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65F">
        <w:rPr>
          <w:rFonts w:ascii="Times New Roman" w:hAnsi="Times New Roman" w:cs="Times New Roman"/>
          <w:b/>
          <w:sz w:val="28"/>
          <w:szCs w:val="28"/>
        </w:rPr>
        <w:t>Правила для тех, кто работает с генетикой</w:t>
      </w:r>
    </w:p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Итак, генетический код это информация о существе, о том, как оно выглядит, о его возможностях заключенная в генах (клетках организма). Гены отвечают за цвет волос, иммунитет, силу, физические возможности и психические особенности. Для того что бы работать с генетикой вам необходимо прочить все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ниже-написанное</w:t>
      </w:r>
      <w:proofErr w:type="spellEnd"/>
      <w:proofErr w:type="gramStart"/>
      <w:r w:rsidRPr="00FB665F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>))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b/>
        </w:rPr>
      </w:pPr>
      <w:r w:rsidRPr="00FB665F">
        <w:rPr>
          <w:rFonts w:ascii="Times New Roman" w:hAnsi="Times New Roman" w:cs="Times New Roman"/>
          <w:b/>
        </w:rPr>
        <w:t>Немного науки, теоретическая часть  – как работает генетика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>Итак, вся информация о живом организме заключена в генах. Гены – это есть участки спиралевидных молекул дезоксирибонуклеиновой кислоты (ДНК), заключённой в клеточном ядре (в данном случае половой клетки). В учебниках общей биологии определение гена даётся примерно следующее: «Ген – это участок ДНК, кодирующий какой-либо определённый признак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.» 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>Это определение упрощено и не совсем верно. Известно много случаев, когда признак определяется не одним, а несколькими генами (совместное действие генов), и наоборот, когда один ген определяет несколько признаков (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плейотропное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действие генов).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На самом деле ген – это участок ДНК, кодирующий синтез какого-либо определённого белка, а уже этот белок может либо напрямую определять признак (например, цвет лепестков у многих цветов), может инициировать некий физиологический процесс, приводящий к наличию определённого признака или признаков (например, многие ферменты, без которых невозможен синтез пигментов), а может определять какой либо признак вкупе с другим/другими геном/генами.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Но для удобства моделирования мы всё же взяли за основу школьное определение гена.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b/>
        </w:rPr>
      </w:pPr>
      <w:r w:rsidRPr="00FB665F">
        <w:rPr>
          <w:rFonts w:ascii="Times New Roman" w:hAnsi="Times New Roman" w:cs="Times New Roman"/>
          <w:b/>
        </w:rPr>
        <w:t>Как проходит скрещивание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 xml:space="preserve">Молекулы ДНК с заключёнными в них генами расположены в ядре не хаотично, а в виде парных органелл, называемых хромосомами, количество пар которых в половых клетках строго специфично для каждого вида животных или растений. Причём, если ген, отвечающий за определённый признак, находится в одной из парных хромосом, то он обязательно находится и во второй. Т.е. за проявление какого-либо признака реально отвечает не один, а пара генов. Но часто бывает так, что один из парных генов отвечает за одно проявление признака, а другой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за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противоположное. Например, в одной хромосоме коровы находится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, а в парной её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безрогости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>. Такие гены называются аллельными, а соответствующая пара генов аллелью.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>Как же решается противоречие между аллельными генами? Дело в том, что один из аллельных генов является доминантным, а другой рецессивным. Доминантный ген подавляет рецессивный, и в фенотипе (фенотип – набор реально проявляющихся признаков организма) при наличии в одной хромосоме доминантного гена, а в парной рецессивного проявляется признак, кодируемый доминантным геном.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 xml:space="preserve">Пусть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коровы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, а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безрогости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. Сочетания аллельных генов в парных хромосомах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и</w:t>
      </w:r>
      <w:r w:rsidRPr="00FB665F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дают нам рогатых коров, и лишь сочетание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даст безрогую корову. В редких случаях наблюдается явление неполного доминирования, когда при сочетании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в фенотипе проявляется промежуточный признак. Например, у садовой розы при сочетании генов в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аллели, отвечающей за цвет лепестков </w:t>
      </w:r>
      <w:r w:rsidRPr="00FB665F">
        <w:rPr>
          <w:rFonts w:ascii="Times New Roman" w:hAnsi="Times New Roman" w:cs="Times New Roman"/>
          <w:b/>
          <w:sz w:val="16"/>
          <w:szCs w:val="16"/>
        </w:rPr>
        <w:t xml:space="preserve">АА </w:t>
      </w:r>
      <w:r w:rsidRPr="00FB665F">
        <w:rPr>
          <w:rFonts w:ascii="Times New Roman" w:hAnsi="Times New Roman" w:cs="Times New Roman"/>
          <w:sz w:val="16"/>
          <w:szCs w:val="16"/>
        </w:rPr>
        <w:t>получаются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красные цветки, при сочетании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белые, а при сочетании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розовые.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 xml:space="preserve">При половом процессе предшественники половых клетки (гамет) самки (яйцеклеток) и самца (сперматозоидов) сначала делятся без удвоения хромосом. Т.е. в образующийся сперматозоид или яйцеклетку попадает только одна из парных хромосом, а, стало быть, только по одному гену из каждой аллели. Когда же яйцеклетка сливается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со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сперматозоидом и образуется зигота, дающая начало зародышу нового организма, парность хромосом восстанавливается, и в каждой аллели снова становится по два гена: один от отца, другой от матери.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>Теперь разберём варианты</w:t>
      </w:r>
      <w:r w:rsidRPr="00FB665F">
        <w:rPr>
          <w:rFonts w:ascii="Times New Roman" w:hAnsi="Times New Roman" w:cs="Times New Roman"/>
          <w:sz w:val="16"/>
          <w:szCs w:val="16"/>
        </w:rPr>
        <w:t xml:space="preserve"> вероятности проявления признаков в потомстве на уже упомянутом примере с генами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безрогости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>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1.</w:t>
      </w:r>
      <w:r w:rsidRPr="00FB665F">
        <w:rPr>
          <w:rFonts w:ascii="Times New Roman" w:hAnsi="Times New Roman" w:cs="Times New Roman"/>
          <w:sz w:val="16"/>
          <w:szCs w:val="16"/>
        </w:rPr>
        <w:t xml:space="preserve"> Оба родителя рогатые с генотипом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>. В потомстве стопроцентная вероятность появления рогатых телят с таким же генотипом.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2.</w:t>
      </w:r>
      <w:r w:rsidRPr="00FB665F">
        <w:rPr>
          <w:rFonts w:ascii="Times New Roman" w:hAnsi="Times New Roman" w:cs="Times New Roman"/>
          <w:sz w:val="16"/>
          <w:szCs w:val="16"/>
        </w:rPr>
        <w:t xml:space="preserve"> Оба родителя безрогие соответственно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>. В потомстве опять-таки стопроцентная вероятность, но уже безрогих телят с таким же генотипом.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3.</w:t>
      </w:r>
      <w:r w:rsidRPr="00FB665F">
        <w:rPr>
          <w:rFonts w:ascii="Times New Roman" w:hAnsi="Times New Roman" w:cs="Times New Roman"/>
          <w:sz w:val="16"/>
          <w:szCs w:val="16"/>
        </w:rPr>
        <w:t xml:space="preserve"> Один из родителей рогатый с генотипом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>, а другой безрогий (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>). Соответственно первый родитель может образовывать при половом процессе только гаметы с геном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, а второй только гаметы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. Следовательно единственно возможное сочетание в потомстве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, т.е. рогатые телята, так как в этом сочетании доминантный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подавляет рецессивный ген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безрогости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>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4.</w:t>
      </w:r>
      <w:r w:rsidRPr="00FB665F">
        <w:rPr>
          <w:rFonts w:ascii="Times New Roman" w:hAnsi="Times New Roman" w:cs="Times New Roman"/>
          <w:sz w:val="16"/>
          <w:szCs w:val="16"/>
        </w:rPr>
        <w:t xml:space="preserve"> Один родитель рогатый с генотипом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а другой тоже рогатый, но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Первый родитель образует только гаметы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которые сливаясь с гаметами </w:t>
      </w:r>
      <w:r w:rsidRPr="00FB665F">
        <w:rPr>
          <w:rFonts w:ascii="Times New Roman" w:hAnsi="Times New Roman" w:cs="Times New Roman"/>
          <w:b/>
          <w:sz w:val="16"/>
          <w:szCs w:val="16"/>
        </w:rPr>
        <w:t xml:space="preserve">А </w:t>
      </w:r>
      <w:r w:rsidRPr="00FB665F">
        <w:rPr>
          <w:rFonts w:ascii="Times New Roman" w:hAnsi="Times New Roman" w:cs="Times New Roman"/>
          <w:sz w:val="16"/>
          <w:szCs w:val="16"/>
        </w:rPr>
        <w:t xml:space="preserve">первого родителя дают генотип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а второй образует 50% гамет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и 50% гамет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кот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.о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>рые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сливаясь с гаметами первого родителя дают сочетание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В результате 50% потомства имеют генотип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а 50% потомства генотип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(в случае если численность потомства слишком низка для статистического анализа, то говорят не о 50%-ной доле в потомстве, а о 50%-ной вероятности, с чем собственно мы и будем иметь дело при игровой реализации данной модели). Но оба генотипа дают нам рогатых телят, поэтому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фенотипически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потомство опять будет единообразным.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5.</w:t>
      </w:r>
      <w:r w:rsidRPr="00FB665F">
        <w:rPr>
          <w:rFonts w:ascii="Times New Roman" w:hAnsi="Times New Roman" w:cs="Times New Roman"/>
          <w:sz w:val="16"/>
          <w:szCs w:val="16"/>
        </w:rPr>
        <w:t xml:space="preserve"> Один из родителей безрогий (соответственно,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), а другой рогатый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Расщепление на гаметы аналогично предыдущему варианту, только первый родитель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образуе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гаметы не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, а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, а второй опять 50% гамет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которые, сливаясь с гаметами первого родителя дают генотип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, и 50% гамет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которые сливаясь с гаметами первого родителя образуют генотип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>. Первая половина (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) получается рогатой вследствие подавления доминантным геном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рецессивного гена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безрогости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>, вторая же половина (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), не имеющая в генотипе доминантного гена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>, получается безрогой.</w:t>
      </w:r>
    </w:p>
    <w:p w:rsidR="006F061D" w:rsidRPr="00FB665F" w:rsidRDefault="006F061D" w:rsidP="00FB665F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  <w:u w:val="single"/>
        </w:rPr>
        <w:t>Вариант 6.</w:t>
      </w:r>
      <w:r w:rsidRPr="00FB665F">
        <w:rPr>
          <w:rFonts w:ascii="Times New Roman" w:hAnsi="Times New Roman" w:cs="Times New Roman"/>
          <w:sz w:val="16"/>
          <w:szCs w:val="16"/>
        </w:rPr>
        <w:t xml:space="preserve"> Это самый сложный вариант. Оба родителя рогатые с генотипами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Оба они дают 50% гамет с геном доминантным геном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рогатости</w:t>
      </w:r>
      <w:proofErr w:type="spellEnd"/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и 50% гамет с рецессивным геном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бзрогости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. В свою очередь гаметы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как каждого из родителей в половине случаев (25% от общего числа) соединяются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другого родителя и образуют сочетание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, а во второй половине случаев соединяются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другого родителя, образуя генотип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Гаметы с геном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в половине случае (опять же 25% от общего числа) соединяются с гаметами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другого родителя и дают сочетание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, а во второй половине с гаметами </w:t>
      </w:r>
      <w:r w:rsidRPr="00FB665F">
        <w:rPr>
          <w:rFonts w:ascii="Times New Roman" w:hAnsi="Times New Roman" w:cs="Times New Roman"/>
          <w:b/>
          <w:sz w:val="16"/>
          <w:szCs w:val="16"/>
        </w:rPr>
        <w:t>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и дают сочетание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Итак, в потомстве получается 50% телят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sz w:val="16"/>
          <w:szCs w:val="16"/>
        </w:rPr>
        <w:t xml:space="preserve">(25% + </w:t>
      </w:r>
      <w:r w:rsidRPr="00FB665F">
        <w:rPr>
          <w:rFonts w:ascii="Times New Roman" w:hAnsi="Times New Roman" w:cs="Times New Roman"/>
          <w:sz w:val="16"/>
          <w:szCs w:val="16"/>
        </w:rPr>
        <w:lastRenderedPageBreak/>
        <w:t xml:space="preserve">25%), 25% телят с генотипом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и 25 % телят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. Как мы уже знаем, генотипы </w:t>
      </w:r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r w:rsidRPr="00FB665F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дают нам рогатое потомство, что в данном случае составляет в сумме 75%. И лишь 25% потомства с генотипом </w:t>
      </w: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аа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будет безрогим.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sz w:val="16"/>
          <w:szCs w:val="16"/>
        </w:rPr>
        <w:t xml:space="preserve">Все эти правила были открыты и экспериментально доказаны чешским монахом-учёным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Грегором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Менделем, вследствие чего и получили название «Законы Менделя». Именно скрещивание по этим законам и моделируется в нашей игре.</w:t>
      </w:r>
    </w:p>
    <w:p w:rsidR="006F061D" w:rsidRPr="00FB665F" w:rsidRDefault="006F061D" w:rsidP="00FB665F">
      <w:pPr>
        <w:ind w:left="284"/>
        <w:rPr>
          <w:rFonts w:ascii="Times New Roman" w:hAnsi="Times New Roman" w:cs="Times New Roman"/>
          <w:b/>
        </w:rPr>
      </w:pPr>
      <w:r w:rsidRPr="00FB665F">
        <w:rPr>
          <w:rFonts w:ascii="Times New Roman" w:hAnsi="Times New Roman" w:cs="Times New Roman"/>
          <w:b/>
        </w:rPr>
        <w:t>Словарь генетических терминов.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Аллельные гены </w:t>
      </w:r>
      <w:r w:rsidRPr="00FB665F">
        <w:rPr>
          <w:rFonts w:ascii="Times New Roman" w:hAnsi="Times New Roman" w:cs="Times New Roman"/>
          <w:sz w:val="16"/>
          <w:szCs w:val="16"/>
        </w:rPr>
        <w:t>– пара генов, находящихся в парных хромосомах, отвечающих за разное проявление одного и того же признака.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Гаметы </w:t>
      </w:r>
      <w:r w:rsidRPr="00FB665F">
        <w:rPr>
          <w:rFonts w:ascii="Times New Roman" w:hAnsi="Times New Roman" w:cs="Times New Roman"/>
          <w:sz w:val="16"/>
          <w:szCs w:val="16"/>
        </w:rPr>
        <w:t>– половые клетки.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>Ген</w:t>
      </w:r>
      <w:r w:rsidRPr="00FB665F">
        <w:rPr>
          <w:rFonts w:ascii="Times New Roman" w:hAnsi="Times New Roman" w:cs="Times New Roman"/>
          <w:sz w:val="16"/>
          <w:szCs w:val="16"/>
        </w:rPr>
        <w:t xml:space="preserve"> – участок молекулы ДНК, кодирующий синтез одного определённого белка.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Генетика </w:t>
      </w:r>
      <w:r w:rsidRPr="00FB665F">
        <w:rPr>
          <w:rFonts w:ascii="Times New Roman" w:hAnsi="Times New Roman" w:cs="Times New Roman"/>
          <w:sz w:val="16"/>
          <w:szCs w:val="16"/>
        </w:rPr>
        <w:t>– наука о закономерностях наследования признаков от предков к потомству.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Генная инженерия </w:t>
      </w:r>
      <w:r w:rsidRPr="00FB665F">
        <w:rPr>
          <w:rFonts w:ascii="Times New Roman" w:hAnsi="Times New Roman" w:cs="Times New Roman"/>
          <w:sz w:val="16"/>
          <w:szCs w:val="16"/>
        </w:rPr>
        <w:t>– конструирование молекулы ДНК из фрагментов других молекул при помощи ферментов.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Генотип </w:t>
      </w:r>
      <w:r w:rsidRPr="00FB665F">
        <w:rPr>
          <w:rFonts w:ascii="Times New Roman" w:hAnsi="Times New Roman" w:cs="Times New Roman"/>
          <w:sz w:val="16"/>
          <w:szCs w:val="16"/>
        </w:rPr>
        <w:t>– набор генов организма (вообще или в частности).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>Дезоксирибонуклеиновая кислота (ДНК)</w:t>
      </w:r>
      <w:r w:rsidRPr="00FB665F">
        <w:rPr>
          <w:rFonts w:ascii="Times New Roman" w:hAnsi="Times New Roman" w:cs="Times New Roman"/>
          <w:sz w:val="16"/>
          <w:szCs w:val="16"/>
        </w:rPr>
        <w:t xml:space="preserve"> – биологическое высокомолекулярное вещество, из которого состоит генный материал.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Доминантный ген </w:t>
      </w:r>
      <w:r w:rsidRPr="00FB665F">
        <w:rPr>
          <w:rFonts w:ascii="Times New Roman" w:hAnsi="Times New Roman" w:cs="Times New Roman"/>
          <w:sz w:val="16"/>
          <w:szCs w:val="16"/>
        </w:rPr>
        <w:t>– ген, подавляющий признак, за который отвечает аллельный ему ген.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Зигота </w:t>
      </w:r>
      <w:r w:rsidRPr="00FB665F">
        <w:rPr>
          <w:rFonts w:ascii="Times New Roman" w:hAnsi="Times New Roman" w:cs="Times New Roman"/>
          <w:sz w:val="16"/>
          <w:szCs w:val="16"/>
        </w:rPr>
        <w:t>– клетка, образующаяся после оплодотворения яйцеклетки сперматозоидом и дающая начало зародышу нового организма.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Лигаза</w:t>
      </w:r>
      <w:proofErr w:type="spellEnd"/>
      <w:r w:rsidRPr="00FB665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sz w:val="16"/>
          <w:szCs w:val="16"/>
        </w:rPr>
        <w:t>– фермент, способный связывать фрагменты ДНК с определёнными нуклеотидами на концах.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Неполное доминирование </w:t>
      </w:r>
      <w:r w:rsidRPr="00FB665F">
        <w:rPr>
          <w:rFonts w:ascii="Times New Roman" w:hAnsi="Times New Roman" w:cs="Times New Roman"/>
          <w:sz w:val="16"/>
          <w:szCs w:val="16"/>
        </w:rPr>
        <w:t xml:space="preserve">– явление, когда </w:t>
      </w:r>
      <w:proofErr w:type="spellStart"/>
      <w:r w:rsidRPr="00FB665F">
        <w:rPr>
          <w:rFonts w:ascii="Times New Roman" w:hAnsi="Times New Roman" w:cs="Times New Roman"/>
          <w:sz w:val="16"/>
          <w:szCs w:val="16"/>
        </w:rPr>
        <w:t>доминатный</w:t>
      </w:r>
      <w:proofErr w:type="spellEnd"/>
      <w:r w:rsidRPr="00FB665F">
        <w:rPr>
          <w:rFonts w:ascii="Times New Roman" w:hAnsi="Times New Roman" w:cs="Times New Roman"/>
          <w:sz w:val="16"/>
          <w:szCs w:val="16"/>
        </w:rPr>
        <w:t xml:space="preserve"> ген не полностью подавляет рецессивный, а в фенотипе проявляется промежуточный признак.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>Нуклеотиды</w:t>
      </w:r>
      <w:r w:rsidRPr="00FB665F">
        <w:rPr>
          <w:rFonts w:ascii="Times New Roman" w:hAnsi="Times New Roman" w:cs="Times New Roman"/>
          <w:sz w:val="16"/>
          <w:szCs w:val="16"/>
        </w:rPr>
        <w:t xml:space="preserve"> – фрагменты ДНК, последовательность которых и определят кодирование в генах.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Плейотропный</w:t>
      </w:r>
      <w:proofErr w:type="spellEnd"/>
      <w:r w:rsidRPr="00FB665F">
        <w:rPr>
          <w:rFonts w:ascii="Times New Roman" w:hAnsi="Times New Roman" w:cs="Times New Roman"/>
          <w:b/>
          <w:sz w:val="16"/>
          <w:szCs w:val="16"/>
        </w:rPr>
        <w:t xml:space="preserve"> ген </w:t>
      </w:r>
      <w:r w:rsidRPr="00FB665F">
        <w:rPr>
          <w:rFonts w:ascii="Times New Roman" w:hAnsi="Times New Roman" w:cs="Times New Roman"/>
          <w:sz w:val="16"/>
          <w:szCs w:val="16"/>
        </w:rPr>
        <w:t>– ген, самостоятельно определяющий более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,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чем один признак организма.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Рецессивный ген </w:t>
      </w:r>
      <w:r w:rsidRPr="00FB665F">
        <w:rPr>
          <w:rFonts w:ascii="Times New Roman" w:hAnsi="Times New Roman" w:cs="Times New Roman"/>
          <w:sz w:val="16"/>
          <w:szCs w:val="16"/>
        </w:rPr>
        <w:t xml:space="preserve">– ген, подавляемый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аллельным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ему.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FB665F">
        <w:rPr>
          <w:rFonts w:ascii="Times New Roman" w:hAnsi="Times New Roman" w:cs="Times New Roman"/>
          <w:b/>
          <w:sz w:val="16"/>
          <w:szCs w:val="16"/>
        </w:rPr>
        <w:t>Ристриктаза</w:t>
      </w:r>
      <w:proofErr w:type="spellEnd"/>
      <w:r w:rsidRPr="00FB665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B665F">
        <w:rPr>
          <w:rFonts w:ascii="Times New Roman" w:hAnsi="Times New Roman" w:cs="Times New Roman"/>
          <w:sz w:val="16"/>
          <w:szCs w:val="16"/>
        </w:rPr>
        <w:t>– фермент, способный разрезать молекулу ДНК на определённом участке.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Селекция </w:t>
      </w:r>
      <w:r w:rsidRPr="00FB665F">
        <w:rPr>
          <w:rFonts w:ascii="Times New Roman" w:hAnsi="Times New Roman" w:cs="Times New Roman"/>
          <w:sz w:val="16"/>
          <w:szCs w:val="16"/>
        </w:rPr>
        <w:t>– процесс отбора особей с нужными признаками на протяжении нескольких поколений.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Сперматозоид </w:t>
      </w:r>
      <w:r w:rsidRPr="00FB665F">
        <w:rPr>
          <w:rFonts w:ascii="Times New Roman" w:hAnsi="Times New Roman" w:cs="Times New Roman"/>
          <w:sz w:val="16"/>
          <w:szCs w:val="16"/>
        </w:rPr>
        <w:t>– мужская половая клетка.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Совместное действие генов </w:t>
      </w:r>
      <w:r w:rsidRPr="00FB665F">
        <w:rPr>
          <w:rFonts w:ascii="Times New Roman" w:hAnsi="Times New Roman" w:cs="Times New Roman"/>
          <w:sz w:val="16"/>
          <w:szCs w:val="16"/>
        </w:rPr>
        <w:t>– процесс, когда на проявление признака оказывают влияние не один, а несколько генов.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Фенотип </w:t>
      </w:r>
      <w:r w:rsidRPr="00FB665F">
        <w:rPr>
          <w:rFonts w:ascii="Times New Roman" w:hAnsi="Times New Roman" w:cs="Times New Roman"/>
          <w:sz w:val="16"/>
          <w:szCs w:val="16"/>
        </w:rPr>
        <w:t xml:space="preserve">–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реальное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проявления признака, независимо от соотношения генов.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Хромосомы </w:t>
      </w:r>
      <w:r w:rsidRPr="00FB665F">
        <w:rPr>
          <w:rFonts w:ascii="Times New Roman" w:hAnsi="Times New Roman" w:cs="Times New Roman"/>
          <w:sz w:val="16"/>
          <w:szCs w:val="16"/>
        </w:rPr>
        <w:t xml:space="preserve">– структуры в ядре клетки, в которых заключён упакованный генный материал. </w:t>
      </w:r>
      <w:proofErr w:type="gramStart"/>
      <w:r w:rsidRPr="00FB665F">
        <w:rPr>
          <w:rFonts w:ascii="Times New Roman" w:hAnsi="Times New Roman" w:cs="Times New Roman"/>
          <w:sz w:val="16"/>
          <w:szCs w:val="16"/>
        </w:rPr>
        <w:t>Представляют из себя</w:t>
      </w:r>
      <w:proofErr w:type="gramEnd"/>
      <w:r w:rsidRPr="00FB665F">
        <w:rPr>
          <w:rFonts w:ascii="Times New Roman" w:hAnsi="Times New Roman" w:cs="Times New Roman"/>
          <w:sz w:val="16"/>
          <w:szCs w:val="16"/>
        </w:rPr>
        <w:t xml:space="preserve"> комплексные соединения ДНК с белками.</w:t>
      </w:r>
    </w:p>
    <w:p w:rsidR="006F061D" w:rsidRPr="00FB665F" w:rsidRDefault="006F061D" w:rsidP="00FB665F">
      <w:pPr>
        <w:pStyle w:val="a4"/>
        <w:numPr>
          <w:ilvl w:val="0"/>
          <w:numId w:val="3"/>
        </w:numPr>
        <w:ind w:left="284" w:hanging="283"/>
        <w:jc w:val="both"/>
        <w:rPr>
          <w:rFonts w:ascii="Times New Roman" w:hAnsi="Times New Roman" w:cs="Times New Roman"/>
          <w:sz w:val="16"/>
          <w:szCs w:val="16"/>
        </w:rPr>
      </w:pPr>
      <w:r w:rsidRPr="00FB665F">
        <w:rPr>
          <w:rFonts w:ascii="Times New Roman" w:hAnsi="Times New Roman" w:cs="Times New Roman"/>
          <w:b/>
          <w:sz w:val="16"/>
          <w:szCs w:val="16"/>
        </w:rPr>
        <w:t xml:space="preserve">Яйцеклетка </w:t>
      </w:r>
      <w:r w:rsidRPr="00FB665F">
        <w:rPr>
          <w:rFonts w:ascii="Times New Roman" w:hAnsi="Times New Roman" w:cs="Times New Roman"/>
          <w:sz w:val="16"/>
          <w:szCs w:val="16"/>
        </w:rPr>
        <w:t>– женская половая клетка.</w:t>
      </w:r>
    </w:p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65F">
        <w:rPr>
          <w:rFonts w:ascii="Times New Roman" w:hAnsi="Times New Roman" w:cs="Times New Roman"/>
          <w:b/>
          <w:sz w:val="28"/>
          <w:szCs w:val="28"/>
        </w:rPr>
        <w:t>Как работает генетика на нашей игре:</w:t>
      </w:r>
    </w:p>
    <w:p w:rsidR="006F061D" w:rsidRPr="00FB665F" w:rsidRDefault="006F061D" w:rsidP="00FB665F">
      <w:p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Пример как выглядит карта генов – она же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бейдж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W w:w="0" w:type="auto"/>
        <w:tblLayout w:type="fixed"/>
        <w:tblLook w:val="0000"/>
      </w:tblPr>
      <w:tblGrid>
        <w:gridCol w:w="777"/>
        <w:gridCol w:w="777"/>
        <w:gridCol w:w="777"/>
        <w:gridCol w:w="777"/>
        <w:gridCol w:w="777"/>
        <w:gridCol w:w="777"/>
      </w:tblGrid>
      <w:tr w:rsidR="006F061D" w:rsidRPr="00FB665F" w:rsidTr="00BF7F01">
        <w:tc>
          <w:tcPr>
            <w:tcW w:w="7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  <w:highlight w:val="red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  <w:highlight w:val="red"/>
              </w:rPr>
              <w:t>3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  <w:highlight w:val="green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  <w:highlight w:val="green"/>
              </w:rPr>
              <w:t>4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665F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</w:tr>
      <w:tr w:rsidR="006F061D" w:rsidRPr="00FB665F" w:rsidTr="00BF7F01"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665F">
              <w:rPr>
                <w:rFonts w:ascii="Times New Roman" w:hAnsi="Times New Roman" w:cs="Times New Roman"/>
                <w:sz w:val="24"/>
                <w:szCs w:val="24"/>
              </w:rPr>
              <w:t>АА</w:t>
            </w:r>
            <w:proofErr w:type="gramStart"/>
            <w:r w:rsidRPr="00FB6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AA</w:t>
            </w:r>
            <w:proofErr w:type="gramEnd"/>
          </w:p>
        </w:tc>
        <w:tc>
          <w:tcPr>
            <w:tcW w:w="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65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FB6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BAA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  <w:lang w:val="en-US"/>
              </w:rPr>
            </w:pPr>
            <w:r w:rsidRPr="00FB665F">
              <w:rPr>
                <w:rFonts w:ascii="Times New Roman" w:hAnsi="Times New Roman" w:cs="Times New Roman"/>
                <w:sz w:val="24"/>
                <w:szCs w:val="24"/>
                <w:highlight w:val="red"/>
                <w:lang w:val="en-US"/>
              </w:rPr>
              <w:t>BBAA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</w:pPr>
            <w:r w:rsidRPr="00FB665F"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  <w:t>BBAA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BBAA</w:t>
            </w:r>
          </w:p>
        </w:tc>
        <w:tc>
          <w:tcPr>
            <w:tcW w:w="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061D" w:rsidRPr="00FB665F" w:rsidRDefault="006F061D" w:rsidP="00FB665F">
      <w:pPr>
        <w:ind w:left="284"/>
        <w:rPr>
          <w:rFonts w:ascii="Times New Roman" w:hAnsi="Times New Roman" w:cs="Times New Roman"/>
        </w:rPr>
      </w:pP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В каждом гене 4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гометы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или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нуклиотида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>. Для простоты, мы каждой паре букв присвоили только один признак. Итого 6 генов, по 2 пары в каждом – 12 признаков.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B665F">
        <w:rPr>
          <w:rFonts w:ascii="Times New Roman" w:hAnsi="Times New Roman" w:cs="Times New Roman"/>
          <w:sz w:val="20"/>
          <w:szCs w:val="20"/>
        </w:rPr>
        <w:t>Например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ген №1 отвечает за внешний вид – а конкретно за цвет волос и цвет глаз. «А» - это доминантный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признак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отвечающий либо за цвет волос или цвет глаз, а «В» - рецессивный признак. Значит для того что бы определить что за что отвечает, надо посмотреть на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бейджик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персонажа и сравнить цвет глаз и волос обозначенный на его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бейдже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с буквенным значением в первой колонке.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В первой колонке мы видим 4 букву, это значит, что первая пара букв отвечает за один признак, а вторая пара за другой. Проводя скрещивание и наблюдая организмы – можно понять что за что отвечает,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зная принципы скрещивания – получать нужные результаты.</w:t>
      </w:r>
    </w:p>
    <w:p w:rsidR="006F061D" w:rsidRPr="00FB665F" w:rsidRDefault="006F061D" w:rsidP="00FB665F">
      <w:pPr>
        <w:pStyle w:val="a4"/>
        <w:numPr>
          <w:ilvl w:val="0"/>
          <w:numId w:val="2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>А – это доминантный ген (в примерах разбиралось как «А» - «</w:t>
      </w:r>
      <w:proofErr w:type="spellStart"/>
      <w:proofErr w:type="gramStart"/>
      <w:r w:rsidRPr="00FB665F">
        <w:rPr>
          <w:rFonts w:ascii="Times New Roman" w:hAnsi="Times New Roman" w:cs="Times New Roman"/>
          <w:sz w:val="20"/>
          <w:szCs w:val="20"/>
        </w:rPr>
        <w:t>а-большое</w:t>
      </w:r>
      <w:proofErr w:type="spellEnd"/>
      <w:proofErr w:type="gramEnd"/>
      <w:r w:rsidRPr="00FB665F">
        <w:rPr>
          <w:rFonts w:ascii="Times New Roman" w:hAnsi="Times New Roman" w:cs="Times New Roman"/>
          <w:sz w:val="20"/>
          <w:szCs w:val="20"/>
        </w:rPr>
        <w:t>»)</w:t>
      </w:r>
    </w:p>
    <w:p w:rsidR="006F061D" w:rsidRPr="00FB665F" w:rsidRDefault="006F061D" w:rsidP="00FB665F">
      <w:pPr>
        <w:pStyle w:val="a4"/>
        <w:numPr>
          <w:ilvl w:val="0"/>
          <w:numId w:val="2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>В - это рецессивный ген (в примерах разбиралось как «а» - «</w:t>
      </w:r>
      <w:proofErr w:type="spellStart"/>
      <w:proofErr w:type="gramStart"/>
      <w:r w:rsidRPr="00FB665F">
        <w:rPr>
          <w:rFonts w:ascii="Times New Roman" w:hAnsi="Times New Roman" w:cs="Times New Roman"/>
          <w:sz w:val="20"/>
          <w:szCs w:val="20"/>
        </w:rPr>
        <w:t>а-маленькое</w:t>
      </w:r>
      <w:proofErr w:type="spellEnd"/>
      <w:proofErr w:type="gramEnd"/>
      <w:r w:rsidRPr="00FB665F">
        <w:rPr>
          <w:rFonts w:ascii="Times New Roman" w:hAnsi="Times New Roman" w:cs="Times New Roman"/>
          <w:sz w:val="20"/>
          <w:szCs w:val="20"/>
        </w:rPr>
        <w:t>»)</w:t>
      </w:r>
    </w:p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65F">
        <w:rPr>
          <w:rFonts w:ascii="Times New Roman" w:hAnsi="Times New Roman" w:cs="Times New Roman"/>
          <w:b/>
          <w:sz w:val="28"/>
          <w:szCs w:val="28"/>
        </w:rPr>
        <w:lastRenderedPageBreak/>
        <w:t>Что известно на начало игры</w:t>
      </w:r>
    </w:p>
    <w:p w:rsidR="006F061D" w:rsidRPr="00FB665F" w:rsidRDefault="006F061D" w:rsidP="00FB665F">
      <w:p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Возможные варианты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AAAA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AAAB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AABB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BBBB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ABAA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ABBB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BBAA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BBAB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ABAB</w:t>
      </w:r>
    </w:p>
    <w:p w:rsidR="006F061D" w:rsidRPr="00FB665F" w:rsidRDefault="006F061D" w:rsidP="00FB665F">
      <w:pPr>
        <w:ind w:left="284"/>
        <w:rPr>
          <w:rFonts w:ascii="Times New Roman" w:hAnsi="Times New Roman" w:cs="Times New Roman"/>
          <w:b/>
          <w:sz w:val="20"/>
          <w:szCs w:val="20"/>
        </w:rPr>
      </w:pPr>
      <w:r w:rsidRPr="00FB665F">
        <w:rPr>
          <w:rFonts w:ascii="Times New Roman" w:hAnsi="Times New Roman" w:cs="Times New Roman"/>
          <w:b/>
          <w:sz w:val="20"/>
          <w:szCs w:val="20"/>
        </w:rPr>
        <w:t>Пример:</w:t>
      </w:r>
    </w:p>
    <w:tbl>
      <w:tblPr>
        <w:tblStyle w:val="a3"/>
        <w:tblW w:w="0" w:type="auto"/>
        <w:tblLook w:val="04A0"/>
      </w:tblPr>
      <w:tblGrid>
        <w:gridCol w:w="4077"/>
        <w:gridCol w:w="1112"/>
        <w:gridCol w:w="1112"/>
        <w:gridCol w:w="1136"/>
        <w:gridCol w:w="1124"/>
        <w:gridCol w:w="822"/>
      </w:tblGrid>
      <w:tr w:rsidR="00472306" w:rsidRPr="00FB665F" w:rsidTr="00472306">
        <w:tc>
          <w:tcPr>
            <w:tcW w:w="4077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0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0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6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>6</w:t>
            </w:r>
          </w:p>
        </w:tc>
      </w:tr>
      <w:tr w:rsidR="00472306" w:rsidRPr="00FB665F" w:rsidTr="00472306">
        <w:tc>
          <w:tcPr>
            <w:tcW w:w="4077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  <w:r w:rsidRPr="00FB665F">
              <w:rPr>
                <w:rFonts w:ascii="Times New Roman" w:hAnsi="Times New Roman" w:cs="Times New Roman"/>
              </w:rPr>
              <w:t xml:space="preserve"> </w:t>
            </w:r>
            <w:r w:rsidRPr="00FB665F">
              <w:rPr>
                <w:rFonts w:ascii="Times New Roman" w:hAnsi="Times New Roman" w:cs="Times New Roman"/>
                <w:lang w:val="en-US"/>
              </w:rPr>
              <w:t>AA</w:t>
            </w:r>
            <w:r w:rsidRPr="00FB665F">
              <w:rPr>
                <w:rFonts w:ascii="Times New Roman" w:hAnsi="Times New Roman" w:cs="Times New Roman"/>
              </w:rPr>
              <w:t>-</w:t>
            </w:r>
            <w:r w:rsidRPr="00FB665F">
              <w:rPr>
                <w:rFonts w:ascii="Times New Roman" w:hAnsi="Times New Roman" w:cs="Times New Roman"/>
                <w:sz w:val="16"/>
                <w:szCs w:val="16"/>
              </w:rPr>
              <w:t xml:space="preserve">цвет глаз, например; </w:t>
            </w:r>
            <w:r w:rsidRPr="00FB665F">
              <w:rPr>
                <w:rFonts w:ascii="Times New Roman" w:hAnsi="Times New Roman" w:cs="Times New Roman"/>
                <w:lang w:val="en-US"/>
              </w:rPr>
              <w:t>AB</w:t>
            </w:r>
            <w:r w:rsidRPr="00FB665F">
              <w:rPr>
                <w:rFonts w:ascii="Times New Roman" w:hAnsi="Times New Roman" w:cs="Times New Roman"/>
              </w:rPr>
              <w:t xml:space="preserve"> –</w:t>
            </w:r>
            <w:r w:rsidRPr="00FB665F">
              <w:rPr>
                <w:rFonts w:ascii="Times New Roman" w:hAnsi="Times New Roman" w:cs="Times New Roman"/>
                <w:sz w:val="16"/>
                <w:szCs w:val="16"/>
              </w:rPr>
              <w:t>цвет волос, например</w:t>
            </w:r>
          </w:p>
        </w:tc>
        <w:tc>
          <w:tcPr>
            <w:tcW w:w="710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665F">
              <w:rPr>
                <w:rFonts w:ascii="Times New Roman" w:hAnsi="Times New Roman" w:cs="Times New Roman"/>
                <w:lang w:val="en-US"/>
              </w:rPr>
              <w:t>AABB</w:t>
            </w:r>
          </w:p>
        </w:tc>
        <w:tc>
          <w:tcPr>
            <w:tcW w:w="710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665F">
              <w:rPr>
                <w:rFonts w:ascii="Times New Roman" w:hAnsi="Times New Roman" w:cs="Times New Roman"/>
                <w:lang w:val="en-US"/>
              </w:rPr>
              <w:t>ABAB</w:t>
            </w:r>
          </w:p>
        </w:tc>
        <w:tc>
          <w:tcPr>
            <w:tcW w:w="726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665F">
              <w:rPr>
                <w:rFonts w:ascii="Times New Roman" w:hAnsi="Times New Roman" w:cs="Times New Roman"/>
                <w:lang w:val="en-US"/>
              </w:rPr>
              <w:t>AAAA</w:t>
            </w:r>
          </w:p>
        </w:tc>
        <w:tc>
          <w:tcPr>
            <w:tcW w:w="718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665F">
              <w:rPr>
                <w:rFonts w:ascii="Times New Roman" w:hAnsi="Times New Roman" w:cs="Times New Roman"/>
                <w:lang w:val="en-US"/>
              </w:rPr>
              <w:t>AAAB</w:t>
            </w:r>
          </w:p>
        </w:tc>
        <w:tc>
          <w:tcPr>
            <w:tcW w:w="822" w:type="dxa"/>
          </w:tcPr>
          <w:p w:rsidR="00472306" w:rsidRPr="00FB665F" w:rsidRDefault="00472306" w:rsidP="00FB665F">
            <w:pPr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F061D" w:rsidRPr="00FB665F" w:rsidRDefault="00472306" w:rsidP="00FB665F">
      <w:p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А вот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то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что за цвет –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светляй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или темный – определяйте.</w:t>
      </w:r>
    </w:p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>Мы знаем о том, что первый ген отвечает за цвет глаз и цвет волос</w:t>
      </w:r>
    </w:p>
    <w:tbl>
      <w:tblPr>
        <w:tblStyle w:val="a3"/>
        <w:tblW w:w="0" w:type="auto"/>
        <w:tblLook w:val="04A0"/>
      </w:tblPr>
      <w:tblGrid>
        <w:gridCol w:w="710"/>
        <w:gridCol w:w="8276"/>
      </w:tblGrid>
      <w:tr w:rsidR="006F061D" w:rsidRPr="00FB665F" w:rsidTr="00FB665F">
        <w:tc>
          <w:tcPr>
            <w:tcW w:w="710" w:type="dxa"/>
            <w:vMerge w:val="restart"/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66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6" w:type="dxa"/>
          </w:tcPr>
          <w:p w:rsidR="006F061D" w:rsidRPr="00FB665F" w:rsidRDefault="00472306" w:rsidP="00FB665F">
            <w:pPr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665F">
              <w:rPr>
                <w:rFonts w:ascii="Times New Roman" w:hAnsi="Times New Roman" w:cs="Times New Roman"/>
                <w:sz w:val="20"/>
                <w:szCs w:val="20"/>
              </w:rPr>
              <w:t>Глаза и волосы - цвет</w:t>
            </w:r>
            <w:r w:rsidR="006F061D"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F061D" w:rsidRPr="00FB665F" w:rsidTr="00FB665F">
        <w:tc>
          <w:tcPr>
            <w:tcW w:w="710" w:type="dxa"/>
            <w:vMerge/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6" w:type="dxa"/>
          </w:tcPr>
          <w:p w:rsidR="006F061D" w:rsidRPr="00FB665F" w:rsidRDefault="00472306" w:rsidP="00FB665F">
            <w:pPr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Глаза бывают темные и светлые, волосы бывают темные и светлые – нужно лишь посмотреть на </w:t>
            </w:r>
            <w:proofErr w:type="spellStart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>бейдж</w:t>
            </w:r>
            <w:proofErr w:type="spellEnd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gramStart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>определить</w:t>
            </w:r>
            <w:proofErr w:type="gramEnd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 за что отвечает «А» и за что отвечает «В». А потом, определить какая из пар (первая или вторая) отвечает за цвет глаз, а какая за цвет волос.</w:t>
            </w:r>
          </w:p>
        </w:tc>
      </w:tr>
      <w:tr w:rsidR="006F061D" w:rsidRPr="00FB665F" w:rsidTr="00FB665F">
        <w:tc>
          <w:tcPr>
            <w:tcW w:w="710" w:type="dxa"/>
          </w:tcPr>
          <w:p w:rsidR="006F061D" w:rsidRPr="00FB665F" w:rsidRDefault="006F061D" w:rsidP="00FB665F">
            <w:pPr>
              <w:ind w:left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66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76" w:type="dxa"/>
          </w:tcPr>
          <w:p w:rsidR="006F061D" w:rsidRPr="00FB665F" w:rsidRDefault="006F061D" w:rsidP="00FB665F">
            <w:pPr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Второй ген отвечает за подверженность болезням, возможность к пересадке органов (отторжение или принятие </w:t>
            </w:r>
            <w:proofErr w:type="spellStart"/>
            <w:proofErr w:type="gramStart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>кибер-органов</w:t>
            </w:r>
            <w:proofErr w:type="spellEnd"/>
            <w:proofErr w:type="gramEnd"/>
            <w:r w:rsidRPr="00FB665F">
              <w:rPr>
                <w:rFonts w:ascii="Times New Roman" w:hAnsi="Times New Roman" w:cs="Times New Roman"/>
                <w:sz w:val="20"/>
                <w:szCs w:val="20"/>
              </w:rPr>
              <w:t xml:space="preserve"> или натуральных организмов).</w:t>
            </w:r>
          </w:p>
        </w:tc>
      </w:tr>
    </w:tbl>
    <w:p w:rsidR="006F061D" w:rsidRPr="00FB665F" w:rsidRDefault="006F061D" w:rsidP="00FB665F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B665F">
        <w:rPr>
          <w:rFonts w:ascii="Times New Roman" w:hAnsi="Times New Roman" w:cs="Times New Roman"/>
          <w:b/>
          <w:sz w:val="20"/>
          <w:szCs w:val="20"/>
        </w:rPr>
        <w:t xml:space="preserve">Какие гены еще, </w:t>
      </w:r>
      <w:proofErr w:type="gramStart"/>
      <w:r w:rsidRPr="00FB665F">
        <w:rPr>
          <w:rFonts w:ascii="Times New Roman" w:hAnsi="Times New Roman" w:cs="Times New Roman"/>
          <w:b/>
          <w:sz w:val="20"/>
          <w:szCs w:val="20"/>
        </w:rPr>
        <w:t>могут</w:t>
      </w:r>
      <w:proofErr w:type="gramEnd"/>
      <w:r w:rsidRPr="00FB665F">
        <w:rPr>
          <w:rFonts w:ascii="Times New Roman" w:hAnsi="Times New Roman" w:cs="Times New Roman"/>
          <w:b/>
          <w:sz w:val="20"/>
          <w:szCs w:val="20"/>
        </w:rPr>
        <w:t xml:space="preserve"> за что отвечать: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Мы заложили появление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супр-силы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>, физических уродств, разных фантастических способностей, возможности психологически воздействовать на других (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псионические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способности) и возможности противостоять им. Все это можно изучать в игре и добиться этого.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b/>
          <w:sz w:val="20"/>
          <w:szCs w:val="20"/>
        </w:rPr>
        <w:t>ВАЖНО –</w:t>
      </w:r>
      <w:r w:rsidRPr="00FB665F">
        <w:rPr>
          <w:rFonts w:ascii="Times New Roman" w:hAnsi="Times New Roman" w:cs="Times New Roman"/>
          <w:sz w:val="20"/>
          <w:szCs w:val="20"/>
        </w:rPr>
        <w:t xml:space="preserve"> на начальном этапе игры в «скрещивание» (перерождение) вступают только первые 2 гена №1 и №2. Для того что бы производить манипуляции с другими генами №3, №4, №5 и  №6 – необходимо достигнуть определенного прогресса науки и модифицировать машину для перерождения. А пока этого не произошло – то при скрещивании все остальные гены-признаки (кроме №1 и №2) – просто остаются без изменений. </w:t>
      </w:r>
    </w:p>
    <w:p w:rsidR="006F061D" w:rsidRPr="00FB665F" w:rsidRDefault="006F061D" w:rsidP="00FB665F">
      <w:pPr>
        <w:ind w:left="284"/>
        <w:rPr>
          <w:rFonts w:ascii="Times New Roman" w:hAnsi="Times New Roman" w:cs="Times New Roman"/>
          <w:b/>
          <w:sz w:val="20"/>
          <w:szCs w:val="20"/>
        </w:rPr>
      </w:pPr>
      <w:r w:rsidRPr="00FB665F">
        <w:rPr>
          <w:rFonts w:ascii="Times New Roman" w:hAnsi="Times New Roman" w:cs="Times New Roman"/>
          <w:b/>
          <w:sz w:val="20"/>
          <w:szCs w:val="20"/>
        </w:rPr>
        <w:t xml:space="preserve">Варианты буквенных аналогий для генных карт при соединении. </w:t>
      </w:r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АА соединяем с АА –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</w:t>
      </w:r>
      <w:r w:rsidRPr="00FB665F">
        <w:rPr>
          <w:rFonts w:ascii="Times New Roman" w:hAnsi="Times New Roman" w:cs="Times New Roman"/>
          <w:sz w:val="20"/>
          <w:szCs w:val="20"/>
        </w:rPr>
        <w:t>, где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 xml:space="preserve"> А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полная доминанта – признак проявляется по доминанте</w:t>
      </w:r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соединяем с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-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, где В – полный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рецисив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- признак проявляется по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рецисиву</w:t>
      </w:r>
      <w:proofErr w:type="spellEnd"/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  <w:lang w:val="en-US"/>
        </w:rPr>
        <w:t>AA</w:t>
      </w:r>
      <w:r w:rsidRPr="00FB665F">
        <w:rPr>
          <w:rFonts w:ascii="Times New Roman" w:hAnsi="Times New Roman" w:cs="Times New Roman"/>
          <w:sz w:val="20"/>
          <w:szCs w:val="20"/>
        </w:rPr>
        <w:t xml:space="preserve"> соединяем с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>, работает по доминанте – признак проявляется по доминанте</w:t>
      </w:r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  <w:lang w:val="en-US"/>
        </w:rPr>
        <w:t>AA</w:t>
      </w:r>
      <w:r w:rsidRPr="00FB665F">
        <w:rPr>
          <w:rFonts w:ascii="Times New Roman" w:hAnsi="Times New Roman" w:cs="Times New Roman"/>
          <w:sz w:val="20"/>
          <w:szCs w:val="20"/>
        </w:rPr>
        <w:t xml:space="preserve"> соединяем с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50% и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50% - проявление признака выявляется кубиками</w:t>
      </w:r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соединяем с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50% и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50% - проявление признака выявляется кубиками</w:t>
      </w:r>
    </w:p>
    <w:p w:rsidR="006F061D" w:rsidRPr="00FB665F" w:rsidRDefault="006F061D" w:rsidP="00FB665F">
      <w:pPr>
        <w:pStyle w:val="a4"/>
        <w:numPr>
          <w:ilvl w:val="0"/>
          <w:numId w:val="1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соединяем с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получаем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AA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25%,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AB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50%, </w:t>
      </w:r>
      <w:r w:rsidRPr="00FB665F">
        <w:rPr>
          <w:rFonts w:ascii="Times New Roman" w:hAnsi="Times New Roman" w:cs="Times New Roman"/>
          <w:sz w:val="20"/>
          <w:szCs w:val="20"/>
          <w:lang w:val="en-US"/>
        </w:rPr>
        <w:t>BB</w:t>
      </w:r>
      <w:r w:rsidRPr="00FB665F">
        <w:rPr>
          <w:rFonts w:ascii="Times New Roman" w:hAnsi="Times New Roman" w:cs="Times New Roman"/>
          <w:sz w:val="20"/>
          <w:szCs w:val="20"/>
        </w:rPr>
        <w:t xml:space="preserve"> – 25% - проявление признака выявляется кубиками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B665F">
        <w:rPr>
          <w:rFonts w:ascii="Times New Roman" w:hAnsi="Times New Roman" w:cs="Times New Roman"/>
          <w:b/>
          <w:sz w:val="20"/>
          <w:szCs w:val="20"/>
        </w:rPr>
        <w:t>Сцепленное наследование:</w:t>
      </w:r>
    </w:p>
    <w:p w:rsidR="006F061D" w:rsidRPr="00FB665F" w:rsidRDefault="006F061D" w:rsidP="00FB665F">
      <w:pPr>
        <w:ind w:left="28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B665F">
        <w:rPr>
          <w:rFonts w:ascii="Times New Roman" w:hAnsi="Times New Roman" w:cs="Times New Roman"/>
          <w:sz w:val="20"/>
          <w:szCs w:val="20"/>
        </w:rPr>
        <w:t xml:space="preserve">Некоторые сложные признаки, например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суперспособности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или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псионические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способности – могут различаться у разных людей, не смотря на то, что у них одна и та же комбинация нуклеотидов. Это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зачит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, что наследование идет по сцепленному признаку. Например, если у человека </w:t>
      </w:r>
      <w:proofErr w:type="spellStart"/>
      <w:proofErr w:type="gramStart"/>
      <w:r w:rsidRPr="00FB665F">
        <w:rPr>
          <w:rFonts w:ascii="Times New Roman" w:hAnsi="Times New Roman" w:cs="Times New Roman"/>
          <w:sz w:val="20"/>
          <w:szCs w:val="20"/>
        </w:rPr>
        <w:t>суперсила</w:t>
      </w:r>
      <w:proofErr w:type="spellEnd"/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и он может ломать двери одним пальцем, и у него в колонке №5 – АА, то может быть так, что у другого человека (у которого другая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суперсила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) и тоже в колонке№5 – АА – свойства другие. Он,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допустим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имеет «железную кожу» и его трудно убить. Как же так? Ответ прост –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супервозможности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сцеплены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с другими малозначительными признаками. </w:t>
      </w:r>
      <w:proofErr w:type="gramStart"/>
      <w:r w:rsidRPr="00FB665F">
        <w:rPr>
          <w:rFonts w:ascii="Times New Roman" w:hAnsi="Times New Roman" w:cs="Times New Roman"/>
          <w:sz w:val="20"/>
          <w:szCs w:val="20"/>
        </w:rPr>
        <w:t>Например</w:t>
      </w:r>
      <w:proofErr w:type="gramEnd"/>
      <w:r w:rsidRPr="00FB665F">
        <w:rPr>
          <w:rFonts w:ascii="Times New Roman" w:hAnsi="Times New Roman" w:cs="Times New Roman"/>
          <w:sz w:val="20"/>
          <w:szCs w:val="20"/>
        </w:rPr>
        <w:t xml:space="preserve"> у голубоглазых может быть только </w:t>
      </w:r>
      <w:proofErr w:type="spellStart"/>
      <w:r w:rsidRPr="00FB665F">
        <w:rPr>
          <w:rFonts w:ascii="Times New Roman" w:hAnsi="Times New Roman" w:cs="Times New Roman"/>
          <w:sz w:val="20"/>
          <w:szCs w:val="20"/>
        </w:rPr>
        <w:t>суперсила</w:t>
      </w:r>
      <w:proofErr w:type="spellEnd"/>
      <w:r w:rsidRPr="00FB665F">
        <w:rPr>
          <w:rFonts w:ascii="Times New Roman" w:hAnsi="Times New Roman" w:cs="Times New Roman"/>
          <w:sz w:val="20"/>
          <w:szCs w:val="20"/>
        </w:rPr>
        <w:t>, а у черноглазых – только «железная кожа» - хотите направленное скрещивание – следите за многими признаками.</w:t>
      </w:r>
    </w:p>
    <w:sectPr w:rsidR="006F061D" w:rsidRPr="00FB665F" w:rsidSect="00FB665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47CF"/>
    <w:multiLevelType w:val="hybridMultilevel"/>
    <w:tmpl w:val="439291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2644CA"/>
    <w:multiLevelType w:val="hybridMultilevel"/>
    <w:tmpl w:val="7AD6E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82FC3"/>
    <w:multiLevelType w:val="hybridMultilevel"/>
    <w:tmpl w:val="ED5ED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F71BC"/>
    <w:multiLevelType w:val="hybridMultilevel"/>
    <w:tmpl w:val="386E33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A51"/>
    <w:rsid w:val="00461CF3"/>
    <w:rsid w:val="00472306"/>
    <w:rsid w:val="004E28FA"/>
    <w:rsid w:val="006E7A51"/>
    <w:rsid w:val="006F061D"/>
    <w:rsid w:val="00E925DD"/>
    <w:rsid w:val="00FB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06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1881</Words>
  <Characters>10728</Characters>
  <Application>Microsoft Office Word</Application>
  <DocSecurity>0</DocSecurity>
  <Lines>89</Lines>
  <Paragraphs>25</Paragraphs>
  <ScaleCrop>false</ScaleCrop>
  <Company/>
  <LinksUpToDate>false</LinksUpToDate>
  <CharactersWithSpaces>12584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ТиндДаэ</cp:lastModifiedBy>
  <cp:revision>2</cp:revision>
  <dcterms:created xsi:type="dcterms:W3CDTF">2014-04-15T11:11:00Z</dcterms:created>
  <dcterms:modified xsi:type="dcterms:W3CDTF">2014-04-15T11:11:00Z</dcterms:modified>
</cp:coreProperties>
</file>