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BA3" w:rsidRPr="002E182A" w:rsidRDefault="009F2BA3" w:rsidP="007D6CBA">
      <w:pPr>
        <w:pStyle w:val="2"/>
        <w:ind w:left="284"/>
        <w:rPr>
          <w:rFonts w:eastAsia="Times New Roman"/>
        </w:rPr>
      </w:pPr>
      <w:r w:rsidRPr="002E182A">
        <w:rPr>
          <w:rFonts w:eastAsia="Times New Roman"/>
        </w:rPr>
        <w:t>Исследование космоса</w:t>
      </w:r>
      <w:r>
        <w:rPr>
          <w:rFonts w:eastAsia="Times New Roman"/>
        </w:rPr>
        <w:t xml:space="preserve"> силой молитвы</w:t>
      </w:r>
    </w:p>
    <w:p w:rsidR="009F2BA3" w:rsidRPr="00721081" w:rsidRDefault="009F2BA3" w:rsidP="007D6CBA">
      <w:pPr>
        <w:ind w:left="284"/>
        <w:rPr>
          <w:b/>
        </w:rPr>
      </w:pPr>
      <w:r>
        <w:rPr>
          <w:b/>
        </w:rPr>
        <w:t>Использование логических заклинаний</w:t>
      </w:r>
    </w:p>
    <w:p w:rsidR="009F2BA3" w:rsidRDefault="009F2BA3" w:rsidP="007D6CBA">
      <w:pPr>
        <w:ind w:left="284"/>
      </w:pPr>
      <w:r>
        <w:t xml:space="preserve">Игроки на игре могут исследовать объекты на других участках карты без прыжка туда с помощью силы мысли (заклинания или молитвы). </w:t>
      </w:r>
    </w:p>
    <w:p w:rsidR="009F2BA3" w:rsidRDefault="009F2BA3" w:rsidP="007D6CBA">
      <w:pPr>
        <w:ind w:left="284"/>
      </w:pPr>
      <w:r>
        <w:t>Если игрок составил правильное заклинание, ему дается ответ на его запрос, есть этот объект в рассматриваемой клетке или нет. В случае если заклинание составлено неверно, ответ может быть дан неправильный. Чем дальше клетка от текущего положения флота, тем сложнее получить информацию о ней.</w:t>
      </w:r>
    </w:p>
    <w:p w:rsidR="009F2BA3" w:rsidRDefault="009F2BA3" w:rsidP="007D6CBA">
      <w:pPr>
        <w:ind w:left="284"/>
      </w:pPr>
      <w:r>
        <w:t>По желанию игрока исследованный объект может наноситься на общую карту, а может и не наноситься.</w:t>
      </w:r>
    </w:p>
    <w:p w:rsidR="009F2BA3" w:rsidRDefault="009F2BA3" w:rsidP="007D6CBA">
      <w:pPr>
        <w:ind w:left="284"/>
      </w:pPr>
      <w:r>
        <w:t>Если заклинание произноситься группой из 5 человек дается ответ о 2 объектах, если из 10 человек – о 3 объектах, если 15 человек – полностью раскрывается информация о клетке.</w:t>
      </w:r>
    </w:p>
    <w:p w:rsidR="009F2BA3" w:rsidRPr="00721081" w:rsidRDefault="009F2BA3" w:rsidP="007D6CBA">
      <w:pPr>
        <w:ind w:left="284"/>
        <w:jc w:val="center"/>
        <w:rPr>
          <w:b/>
        </w:rPr>
      </w:pPr>
      <w:r w:rsidRPr="00721081">
        <w:rPr>
          <w:b/>
        </w:rPr>
        <w:t>Как составляется заклинание</w:t>
      </w:r>
    </w:p>
    <w:p w:rsidR="009F2BA3" w:rsidRDefault="009F2BA3" w:rsidP="007D6CBA">
      <w:pPr>
        <w:ind w:left="284"/>
      </w:pPr>
      <w:r>
        <w:t>Есть три колоды карт:</w:t>
      </w:r>
    </w:p>
    <w:p w:rsidR="009F2BA3" w:rsidRDefault="009F2BA3" w:rsidP="007D6CBA">
      <w:pPr>
        <w:pStyle w:val="a3"/>
        <w:numPr>
          <w:ilvl w:val="0"/>
          <w:numId w:val="2"/>
        </w:numPr>
        <w:spacing w:after="200" w:line="276" w:lineRule="auto"/>
        <w:ind w:left="284"/>
        <w:jc w:val="left"/>
      </w:pPr>
      <w:r>
        <w:t>Карты простых высказываний (утверждений).</w:t>
      </w:r>
    </w:p>
    <w:p w:rsidR="009F2BA3" w:rsidRDefault="009F2BA3" w:rsidP="007D6CBA">
      <w:pPr>
        <w:pStyle w:val="a3"/>
        <w:numPr>
          <w:ilvl w:val="0"/>
          <w:numId w:val="2"/>
        </w:numPr>
        <w:spacing w:after="200" w:line="276" w:lineRule="auto"/>
        <w:ind w:left="284"/>
        <w:jc w:val="left"/>
      </w:pPr>
      <w:r>
        <w:t xml:space="preserve">Карты логических операций. </w:t>
      </w:r>
    </w:p>
    <w:p w:rsidR="009F2BA3" w:rsidRDefault="009F2BA3" w:rsidP="007D6CBA">
      <w:pPr>
        <w:pStyle w:val="a3"/>
        <w:numPr>
          <w:ilvl w:val="0"/>
          <w:numId w:val="2"/>
        </w:numPr>
        <w:spacing w:after="200" w:line="276" w:lineRule="auto"/>
        <w:ind w:left="284"/>
        <w:jc w:val="left"/>
      </w:pPr>
      <w:r>
        <w:t xml:space="preserve">Карты </w:t>
      </w:r>
      <w:r w:rsidRPr="00972BF4">
        <w:rPr>
          <w:lang w:val="en-US"/>
        </w:rPr>
        <w:t>True</w:t>
      </w:r>
      <w:r w:rsidRPr="00972BF4">
        <w:t>-</w:t>
      </w:r>
      <w:r w:rsidRPr="00972BF4">
        <w:rPr>
          <w:lang w:val="en-US"/>
        </w:rPr>
        <w:t>False</w:t>
      </w:r>
      <w:r>
        <w:t>.</w:t>
      </w:r>
    </w:p>
    <w:p w:rsidR="009F2BA3" w:rsidRDefault="009F2BA3" w:rsidP="007D6CBA">
      <w:pPr>
        <w:pStyle w:val="a3"/>
        <w:numPr>
          <w:ilvl w:val="0"/>
          <w:numId w:val="2"/>
        </w:numPr>
        <w:spacing w:after="200" w:line="276" w:lineRule="auto"/>
        <w:ind w:left="284"/>
        <w:jc w:val="left"/>
      </w:pPr>
      <w:r>
        <w:t>Карточки комбинаций (цветные карточки).</w:t>
      </w:r>
    </w:p>
    <w:p w:rsidR="009F2BA3" w:rsidRDefault="009F2BA3" w:rsidP="007D6CBA">
      <w:pPr>
        <w:ind w:left="284"/>
      </w:pPr>
      <w:r>
        <w:t>Например, чтобы составить описание ближних квадратов (до 3 ближайших клеток – зеленые комбинации, до 6 ближайших клеток – синие комбинации, дальше до 10 клеток – красные комбинации).</w:t>
      </w:r>
    </w:p>
    <w:p w:rsidR="009F2BA3" w:rsidRPr="006C4A6E" w:rsidRDefault="009F2BA3" w:rsidP="007D6CBA">
      <w:pPr>
        <w:ind w:left="284"/>
        <w:rPr>
          <w:u w:val="single"/>
        </w:rPr>
      </w:pPr>
      <w:r w:rsidRPr="006C4A6E">
        <w:rPr>
          <w:u w:val="single"/>
        </w:rPr>
        <w:t>О картах простых высказываний</w:t>
      </w:r>
    </w:p>
    <w:p w:rsidR="009F2BA3" w:rsidRDefault="009F2BA3" w:rsidP="007D6CBA">
      <w:pPr>
        <w:ind w:left="284"/>
      </w:pPr>
      <w:r>
        <w:t>Примеры простых высказываний: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  <w:sectPr w:rsidR="009F2BA3" w:rsidSect="00F77FA3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lastRenderedPageBreak/>
        <w:t>Звезды сияют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Придет конец света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Этот астероид – убийца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Правда восторжествует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Эта ложь – во спасение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Мы обязательно найдем воду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Мы одержим победу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Враг будет повержен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Страх сковывает движения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lastRenderedPageBreak/>
        <w:t>Луч знаний потухнет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Голод неизбежен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Я протестую против войны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Мир никогда не придет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 xml:space="preserve">Дорогу осилит </w:t>
      </w:r>
      <w:proofErr w:type="gramStart"/>
      <w:r>
        <w:t>идущий</w:t>
      </w:r>
      <w:proofErr w:type="gramEnd"/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12 дорого разошлись навсегда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12 дорог сольются в один путь</w:t>
      </w:r>
    </w:p>
    <w:p w:rsidR="009F2BA3" w:rsidRDefault="009F2BA3" w:rsidP="007D6CBA">
      <w:pPr>
        <w:pStyle w:val="a3"/>
        <w:numPr>
          <w:ilvl w:val="0"/>
          <w:numId w:val="3"/>
        </w:numPr>
        <w:spacing w:after="200" w:line="276" w:lineRule="auto"/>
        <w:ind w:left="284"/>
        <w:jc w:val="left"/>
      </w:pPr>
      <w:r>
        <w:t>Этот путь – тернист</w:t>
      </w:r>
    </w:p>
    <w:p w:rsidR="009F2BA3" w:rsidRDefault="009F2BA3" w:rsidP="007D6CBA">
      <w:pPr>
        <w:ind w:left="284"/>
        <w:sectPr w:rsidR="009F2BA3" w:rsidSect="009F2BA3">
          <w:type w:val="continuous"/>
          <w:pgSz w:w="11906" w:h="16838"/>
          <w:pgMar w:top="567" w:right="567" w:bottom="567" w:left="567" w:header="709" w:footer="709" w:gutter="0"/>
          <w:cols w:num="2" w:space="708"/>
          <w:docGrid w:linePitch="360"/>
        </w:sectPr>
      </w:pPr>
    </w:p>
    <w:p w:rsidR="009F2BA3" w:rsidRDefault="009F2BA3" w:rsidP="007D6CBA">
      <w:pPr>
        <w:ind w:left="284"/>
      </w:pPr>
      <w:r>
        <w:lastRenderedPageBreak/>
        <w:t>Игроки могут сами писать простые высказывания и подкладывать их в колоду. На Галактике существует стена желаний и надежд. Там будет стоять ящик, куда любой игрок может опустить одно утверждение, которое он захочет. Требования: это утверждение должно быть высказыванием, то есть оно может иметь только два значения: истина или ложь. Все предложения, написанные в неверной форме,  изымаются. Лучшие утверждения  «подкладываются» мастером в колоду ка</w:t>
      </w:r>
      <w:proofErr w:type="gramStart"/>
      <w:r>
        <w:t>рт с пр</w:t>
      </w:r>
      <w:proofErr w:type="gramEnd"/>
      <w:r>
        <w:t xml:space="preserve">остыми высказываниями. </w:t>
      </w:r>
    </w:p>
    <w:p w:rsidR="009F2BA3" w:rsidRDefault="009F2BA3" w:rsidP="007D6CBA">
      <w:pPr>
        <w:ind w:left="284"/>
      </w:pPr>
      <w:r>
        <w:t>Помните, что высказывание не может быть в форме вопросительного предложения или призыва к действию. С точки зрения русского языка в игре принимаются только простые предложения без однородных членов. Сложные предложения – не подходят.</w:t>
      </w:r>
    </w:p>
    <w:p w:rsidR="009F2BA3" w:rsidRDefault="009F2BA3" w:rsidP="007D6CBA">
      <w:pPr>
        <w:ind w:left="284"/>
      </w:pPr>
      <w:r>
        <w:t>Начиная составление молитвы, игрок вытаскивает столько карточек высказываний, сколько предписано по цветной карте, выбранной случайно из колоды цветных карт в соответствии с расстоянием до исследуемой клетки.</w:t>
      </w:r>
    </w:p>
    <w:p w:rsidR="009F2BA3" w:rsidRPr="00364460" w:rsidRDefault="009F2BA3" w:rsidP="007D6CBA">
      <w:pPr>
        <w:ind w:left="284"/>
        <w:rPr>
          <w:u w:val="single"/>
        </w:rPr>
      </w:pPr>
      <w:r w:rsidRPr="00364460">
        <w:rPr>
          <w:u w:val="single"/>
        </w:rPr>
        <w:t>О картах логических операций</w:t>
      </w:r>
    </w:p>
    <w:p w:rsidR="009F2BA3" w:rsidRDefault="009F2BA3" w:rsidP="007D6CBA">
      <w:pPr>
        <w:ind w:left="284"/>
      </w:pPr>
      <w:proofErr w:type="gramStart"/>
      <w:r>
        <w:t xml:space="preserve">В этой колоде будет по несколько карт логических операций: </w:t>
      </w:r>
      <w:proofErr w:type="spellStart"/>
      <w:r>
        <w:t>конъюнция</w:t>
      </w:r>
      <w:proofErr w:type="spellEnd"/>
      <w:r>
        <w:t xml:space="preserve"> (умножение – «и»), дизъюнкция (сложение – «или»), инверсия (отрицание – «не»), импликация (следование – «если…, то…), эквивалентность («… тогда и только тогда, когда ….»). </w:t>
      </w:r>
      <w:proofErr w:type="gramEnd"/>
    </w:p>
    <w:p w:rsidR="009F2BA3" w:rsidRDefault="009F2BA3" w:rsidP="007D6CBA">
      <w:pPr>
        <w:ind w:left="284"/>
      </w:pPr>
      <w:r>
        <w:t>Игрок вытаскивает столько карточек операций, сколько предписано по цветной карте.</w:t>
      </w:r>
    </w:p>
    <w:p w:rsidR="009F2BA3" w:rsidRPr="00C1484E" w:rsidRDefault="009F2BA3" w:rsidP="007D6CBA">
      <w:pPr>
        <w:ind w:left="284"/>
        <w:rPr>
          <w:u w:val="single"/>
        </w:rPr>
      </w:pPr>
      <w:r w:rsidRPr="00C1484E">
        <w:rPr>
          <w:u w:val="single"/>
        </w:rPr>
        <w:t xml:space="preserve">О картах </w:t>
      </w:r>
      <w:r w:rsidRPr="00C1484E">
        <w:rPr>
          <w:u w:val="single"/>
          <w:lang w:val="en-US"/>
        </w:rPr>
        <w:t>True</w:t>
      </w:r>
      <w:r w:rsidRPr="00C1484E">
        <w:rPr>
          <w:u w:val="single"/>
        </w:rPr>
        <w:t xml:space="preserve"> –</w:t>
      </w:r>
      <w:r w:rsidRPr="00C1484E">
        <w:rPr>
          <w:u w:val="single"/>
          <w:lang w:val="en-US"/>
        </w:rPr>
        <w:t>False</w:t>
      </w:r>
    </w:p>
    <w:p w:rsidR="009F2BA3" w:rsidRDefault="009F2BA3" w:rsidP="007D6CBA">
      <w:pPr>
        <w:ind w:left="284"/>
      </w:pPr>
      <w:r>
        <w:t xml:space="preserve">В колоде лежит несколько карточек </w:t>
      </w:r>
      <w:r>
        <w:rPr>
          <w:lang w:val="en-US"/>
        </w:rPr>
        <w:t>True</w:t>
      </w:r>
      <w:r>
        <w:t xml:space="preserve">, несколько карточек </w:t>
      </w:r>
      <w:r>
        <w:rPr>
          <w:lang w:val="en-US"/>
        </w:rPr>
        <w:t>False</w:t>
      </w:r>
      <w:r>
        <w:t xml:space="preserve">. Игрок вытаскивает столько карточек </w:t>
      </w:r>
      <w:r>
        <w:rPr>
          <w:lang w:val="en-US"/>
        </w:rPr>
        <w:t>True</w:t>
      </w:r>
      <w:r w:rsidRPr="00364460">
        <w:t xml:space="preserve"> - </w:t>
      </w:r>
      <w:r>
        <w:rPr>
          <w:lang w:val="en-US"/>
        </w:rPr>
        <w:t>False</w:t>
      </w:r>
      <w:r>
        <w:t>, сколько у него используется простых высказываний. Каждому высказыванию игрок присваивает какое-либо логическое значение из своих карт.</w:t>
      </w:r>
    </w:p>
    <w:p w:rsidR="009F2BA3" w:rsidRDefault="009F2BA3" w:rsidP="007D6CBA">
      <w:pPr>
        <w:ind w:left="284"/>
      </w:pPr>
      <w:r>
        <w:rPr>
          <w:u w:val="single"/>
        </w:rPr>
        <w:t>З</w:t>
      </w:r>
      <w:r w:rsidRPr="001D0D1E">
        <w:rPr>
          <w:u w:val="single"/>
        </w:rPr>
        <w:t>адача игроков</w:t>
      </w:r>
      <w:r>
        <w:t xml:space="preserve"> – </w:t>
      </w:r>
    </w:p>
    <w:p w:rsidR="009F2BA3" w:rsidRDefault="009F2BA3" w:rsidP="007D6CBA">
      <w:pPr>
        <w:pStyle w:val="a3"/>
        <w:numPr>
          <w:ilvl w:val="0"/>
          <w:numId w:val="4"/>
        </w:numPr>
        <w:spacing w:after="200" w:line="276" w:lineRule="auto"/>
        <w:ind w:left="851"/>
        <w:jc w:val="left"/>
      </w:pPr>
      <w:r>
        <w:t>Составить логическое выражение из своего набора высказываний. При этом порядок применения логических операций игрок выбирает сам.  Игрок имеет право использовать необходимое ему количество скобок для изменения порядка действий.</w:t>
      </w:r>
    </w:p>
    <w:p w:rsidR="009F2BA3" w:rsidRDefault="009F2BA3" w:rsidP="007D6CBA">
      <w:pPr>
        <w:pStyle w:val="a3"/>
        <w:numPr>
          <w:ilvl w:val="0"/>
          <w:numId w:val="4"/>
        </w:numPr>
        <w:spacing w:after="200" w:line="276" w:lineRule="auto"/>
        <w:ind w:left="851"/>
        <w:jc w:val="left"/>
      </w:pPr>
      <w:r>
        <w:t xml:space="preserve">Присвоить первоначальным высказываниям значения </w:t>
      </w:r>
      <w:r>
        <w:rPr>
          <w:lang w:val="en-US"/>
        </w:rPr>
        <w:t>True</w:t>
      </w:r>
      <w:r w:rsidRPr="00A96CF9">
        <w:t>-</w:t>
      </w:r>
      <w:r>
        <w:rPr>
          <w:lang w:val="en-US"/>
        </w:rPr>
        <w:t>False</w:t>
      </w:r>
      <w:r>
        <w:t xml:space="preserve">. Выполнить все логические операция, не нарушая порядка действий. Определить значение итогового сложного высказывания. </w:t>
      </w:r>
    </w:p>
    <w:p w:rsidR="009F2BA3" w:rsidRDefault="009F2BA3" w:rsidP="007D6CBA">
      <w:pPr>
        <w:pStyle w:val="a3"/>
        <w:numPr>
          <w:ilvl w:val="0"/>
          <w:numId w:val="4"/>
        </w:numPr>
        <w:spacing w:after="200" w:line="276" w:lineRule="auto"/>
        <w:ind w:left="851"/>
        <w:jc w:val="left"/>
      </w:pPr>
      <w:r>
        <w:t>Описать сложное высказывание в виде связного текста. Получить заклинание. При этом</w:t>
      </w:r>
      <w:proofErr w:type="gramStart"/>
      <w:r>
        <w:t>,</w:t>
      </w:r>
      <w:proofErr w:type="gramEnd"/>
      <w:r>
        <w:t xml:space="preserve"> чтобы заклинание было более стройным и красивым, можно:</w:t>
      </w:r>
    </w:p>
    <w:p w:rsidR="009F2BA3" w:rsidRPr="00800896" w:rsidRDefault="009F2BA3" w:rsidP="007D6CBA">
      <w:pPr>
        <w:pStyle w:val="a3"/>
        <w:numPr>
          <w:ilvl w:val="1"/>
          <w:numId w:val="4"/>
        </w:numPr>
        <w:spacing w:after="200" w:line="276" w:lineRule="auto"/>
        <w:ind w:left="1418"/>
        <w:jc w:val="left"/>
        <w:rPr>
          <w:i/>
        </w:rPr>
      </w:pPr>
      <w:r>
        <w:rPr>
          <w:i/>
        </w:rPr>
        <w:lastRenderedPageBreak/>
        <w:t>В</w:t>
      </w:r>
      <w:r w:rsidRPr="00800896">
        <w:rPr>
          <w:i/>
        </w:rPr>
        <w:t>ставлять прилагательные</w:t>
      </w:r>
      <w:r>
        <w:rPr>
          <w:i/>
        </w:rPr>
        <w:t>;</w:t>
      </w:r>
    </w:p>
    <w:p w:rsidR="009F2BA3" w:rsidRPr="00800896" w:rsidRDefault="009F2BA3" w:rsidP="007D6CBA">
      <w:pPr>
        <w:pStyle w:val="a3"/>
        <w:numPr>
          <w:ilvl w:val="1"/>
          <w:numId w:val="4"/>
        </w:numPr>
        <w:spacing w:after="200" w:line="276" w:lineRule="auto"/>
        <w:ind w:left="1418"/>
        <w:jc w:val="left"/>
        <w:rPr>
          <w:i/>
        </w:rPr>
      </w:pPr>
      <w:r>
        <w:rPr>
          <w:i/>
        </w:rPr>
        <w:t>В</w:t>
      </w:r>
      <w:r w:rsidRPr="00800896">
        <w:rPr>
          <w:i/>
        </w:rPr>
        <w:t>ставлять вопросительные предложения</w:t>
      </w:r>
      <w:r>
        <w:rPr>
          <w:i/>
        </w:rPr>
        <w:t>;</w:t>
      </w:r>
    </w:p>
    <w:p w:rsidR="009F2BA3" w:rsidRPr="00800896" w:rsidRDefault="009F2BA3" w:rsidP="007D6CBA">
      <w:pPr>
        <w:pStyle w:val="a3"/>
        <w:numPr>
          <w:ilvl w:val="1"/>
          <w:numId w:val="4"/>
        </w:numPr>
        <w:spacing w:after="200" w:line="276" w:lineRule="auto"/>
        <w:ind w:left="1418"/>
        <w:jc w:val="left"/>
        <w:rPr>
          <w:i/>
        </w:rPr>
      </w:pPr>
      <w:r>
        <w:rPr>
          <w:i/>
        </w:rPr>
        <w:t>В</w:t>
      </w:r>
      <w:r w:rsidRPr="00800896">
        <w:rPr>
          <w:i/>
        </w:rPr>
        <w:t>ставлять призывы в заклинания</w:t>
      </w:r>
      <w:r>
        <w:rPr>
          <w:i/>
        </w:rPr>
        <w:t>;</w:t>
      </w:r>
    </w:p>
    <w:p w:rsidR="009F2BA3" w:rsidRPr="00800896" w:rsidRDefault="009F2BA3" w:rsidP="007D6CBA">
      <w:pPr>
        <w:pStyle w:val="a3"/>
        <w:numPr>
          <w:ilvl w:val="1"/>
          <w:numId w:val="4"/>
        </w:numPr>
        <w:spacing w:after="200" w:line="276" w:lineRule="auto"/>
        <w:ind w:left="1418"/>
        <w:jc w:val="left"/>
        <w:rPr>
          <w:i/>
        </w:rPr>
      </w:pPr>
      <w:r>
        <w:rPr>
          <w:i/>
        </w:rPr>
        <w:t>И</w:t>
      </w:r>
      <w:r w:rsidRPr="00800896">
        <w:rPr>
          <w:i/>
        </w:rPr>
        <w:t>спользовать синонимы вместо предложенных изначаль</w:t>
      </w:r>
      <w:r>
        <w:rPr>
          <w:i/>
        </w:rPr>
        <w:t>но слов в простых высказываниях;</w:t>
      </w:r>
    </w:p>
    <w:p w:rsidR="009F2BA3" w:rsidRPr="00800896" w:rsidRDefault="009F2BA3" w:rsidP="007D6CBA">
      <w:pPr>
        <w:pStyle w:val="a3"/>
        <w:numPr>
          <w:ilvl w:val="1"/>
          <w:numId w:val="4"/>
        </w:numPr>
        <w:spacing w:after="200" w:line="276" w:lineRule="auto"/>
        <w:ind w:left="1418"/>
        <w:jc w:val="left"/>
        <w:rPr>
          <w:i/>
        </w:rPr>
      </w:pPr>
      <w:r>
        <w:rPr>
          <w:i/>
        </w:rPr>
        <w:t>М</w:t>
      </w:r>
      <w:r w:rsidRPr="00800896">
        <w:rPr>
          <w:i/>
        </w:rPr>
        <w:t>енять времена глаголов</w:t>
      </w:r>
      <w:r>
        <w:rPr>
          <w:i/>
        </w:rPr>
        <w:t>.</w:t>
      </w:r>
    </w:p>
    <w:p w:rsidR="009F2BA3" w:rsidRDefault="009F2BA3" w:rsidP="007D6CBA">
      <w:pPr>
        <w:pStyle w:val="a3"/>
        <w:numPr>
          <w:ilvl w:val="0"/>
          <w:numId w:val="4"/>
        </w:numPr>
        <w:spacing w:after="200" w:line="276" w:lineRule="auto"/>
        <w:ind w:left="851"/>
        <w:jc w:val="left"/>
      </w:pPr>
      <w:r>
        <w:t>Готовый текст должен быть написан красиво и разборчиво. На обратной стороне заклинания игрок пишет своё логическое высказывание, значения переменны и истинно или ложно исходное высказывание.</w:t>
      </w:r>
    </w:p>
    <w:p w:rsidR="009F2BA3" w:rsidRDefault="009F2BA3" w:rsidP="007D6CBA">
      <w:pPr>
        <w:pStyle w:val="a3"/>
        <w:numPr>
          <w:ilvl w:val="0"/>
          <w:numId w:val="4"/>
        </w:numPr>
        <w:spacing w:after="200" w:line="276" w:lineRule="auto"/>
        <w:ind w:left="851"/>
        <w:jc w:val="left"/>
      </w:pPr>
      <w:r>
        <w:t>Произнести эти слова вслух, с выражением. В случае если это истина, закончить заклинание словами «Верю и жду!» В случае если ложь – «Никогда такого не бывало, не будет и впредь!»</w:t>
      </w:r>
    </w:p>
    <w:p w:rsidR="009F2BA3" w:rsidRDefault="009F2BA3" w:rsidP="007D6CBA">
      <w:pPr>
        <w:pStyle w:val="a3"/>
        <w:numPr>
          <w:ilvl w:val="0"/>
          <w:numId w:val="4"/>
        </w:numPr>
        <w:spacing w:after="200" w:line="276" w:lineRule="auto"/>
        <w:ind w:left="851"/>
        <w:jc w:val="left"/>
      </w:pPr>
      <w:r>
        <w:t xml:space="preserve">Если все действия </w:t>
      </w:r>
      <w:proofErr w:type="gramStart"/>
      <w:r>
        <w:t>выполнены</w:t>
      </w:r>
      <w:proofErr w:type="gramEnd"/>
      <w:r>
        <w:t xml:space="preserve"> верно, открывается информация по исследуемому участку. Заклинание действует один раз.</w:t>
      </w:r>
    </w:p>
    <w:p w:rsidR="009F2BA3" w:rsidRDefault="009F2BA3" w:rsidP="007D6CBA">
      <w:pPr>
        <w:pStyle w:val="a3"/>
        <w:spacing w:after="200" w:line="276" w:lineRule="auto"/>
        <w:ind w:left="284" w:firstLine="0"/>
        <w:jc w:val="left"/>
      </w:pPr>
    </w:p>
    <w:p w:rsidR="009F2BA3" w:rsidRDefault="009F2BA3" w:rsidP="007D6CBA">
      <w:pPr>
        <w:pStyle w:val="a3"/>
        <w:ind w:left="284"/>
        <w:jc w:val="center"/>
        <w:rPr>
          <w:u w:val="single"/>
        </w:rPr>
      </w:pPr>
      <w:r w:rsidRPr="001D0D1E">
        <w:rPr>
          <w:u w:val="single"/>
        </w:rPr>
        <w:t>Таблицы истинности для логических операций</w:t>
      </w:r>
    </w:p>
    <w:p w:rsidR="009F2BA3" w:rsidRPr="001D0D1E" w:rsidRDefault="009F2BA3" w:rsidP="007D6CBA">
      <w:pPr>
        <w:pStyle w:val="a3"/>
        <w:ind w:left="284"/>
        <w:jc w:val="center"/>
        <w:rPr>
          <w:u w:val="single"/>
        </w:rPr>
      </w:pPr>
      <w:r w:rsidRPr="001D0D1E">
        <w:rPr>
          <w:u w:val="single"/>
        </w:rPr>
        <w:t>(Материал для использования)</w:t>
      </w:r>
    </w:p>
    <w:p w:rsidR="009F2BA3" w:rsidRPr="00364460" w:rsidRDefault="009F2BA3" w:rsidP="007D6CBA">
      <w:pPr>
        <w:ind w:left="284"/>
      </w:pPr>
    </w:p>
    <w:tbl>
      <w:tblPr>
        <w:tblStyle w:val="a4"/>
        <w:tblW w:w="0" w:type="auto"/>
        <w:tblInd w:w="6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"/>
        <w:gridCol w:w="1063"/>
        <w:gridCol w:w="1063"/>
        <w:gridCol w:w="1063"/>
        <w:gridCol w:w="1063"/>
        <w:gridCol w:w="1064"/>
        <w:gridCol w:w="1064"/>
        <w:gridCol w:w="1064"/>
        <w:gridCol w:w="1064"/>
      </w:tblGrid>
      <w:tr w:rsidR="009F2BA3" w:rsidTr="007D6CBA">
        <w:tc>
          <w:tcPr>
            <w:tcW w:w="3189" w:type="dxa"/>
            <w:gridSpan w:val="3"/>
            <w:tcBorders>
              <w:bottom w:val="single" w:sz="4" w:space="0" w:color="auto"/>
            </w:tcBorders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</w:rPr>
              <w:t>Конъюнкция (умножение)</w:t>
            </w:r>
            <w:r w:rsidRPr="004C5F2C">
              <w:rPr>
                <w:b/>
                <w:sz w:val="24"/>
                <w:szCs w:val="24"/>
              </w:rPr>
              <w:br/>
              <w:t>И</w:t>
            </w:r>
          </w:p>
        </w:tc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3192" w:type="dxa"/>
            <w:gridSpan w:val="3"/>
            <w:tcBorders>
              <w:bottom w:val="single" w:sz="4" w:space="0" w:color="auto"/>
            </w:tcBorders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</w:rPr>
              <w:t>Дизъюнкция (сложение)</w:t>
            </w:r>
            <w:r w:rsidRPr="004C5F2C">
              <w:rPr>
                <w:b/>
                <w:sz w:val="24"/>
                <w:szCs w:val="24"/>
              </w:rPr>
              <w:br/>
              <w:t>ИЛИ</w:t>
            </w:r>
          </w:p>
        </w:tc>
        <w:tc>
          <w:tcPr>
            <w:tcW w:w="1064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  <w:r w:rsidRPr="004C5F2C">
              <w:rPr>
                <w:b/>
                <w:sz w:val="24"/>
                <w:szCs w:val="24"/>
              </w:rPr>
              <w:t>&amp;</w:t>
            </w: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  <w:r w:rsidRPr="004C5F2C">
              <w:rPr>
                <w:b/>
                <w:sz w:val="24"/>
                <w:szCs w:val="24"/>
              </w:rPr>
              <w:t xml:space="preserve"> или </w:t>
            </w: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0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0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0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7D6CBA" w:rsidP="007D6CBA">
            <w:pPr>
              <w:ind w:left="284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7D6CBA" w:rsidP="007D6CBA">
            <w:pPr>
              <w:ind w:left="284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1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1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1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9571" w:type="dxa"/>
            <w:gridSpan w:val="9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3189" w:type="dxa"/>
            <w:gridSpan w:val="3"/>
            <w:tcBorders>
              <w:bottom w:val="single" w:sz="4" w:space="0" w:color="auto"/>
            </w:tcBorders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</w:rPr>
              <w:t>Импликация (следование)</w:t>
            </w:r>
          </w:p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  <w:sz w:val="24"/>
                <w:szCs w:val="24"/>
              </w:rPr>
              <w:t>→</w:t>
            </w:r>
          </w:p>
        </w:tc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3192" w:type="dxa"/>
            <w:gridSpan w:val="3"/>
            <w:tcBorders>
              <w:bottom w:val="single" w:sz="4" w:space="0" w:color="auto"/>
            </w:tcBorders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</w:rPr>
              <w:t>Эквивалентность (тождество)</w:t>
            </w:r>
          </w:p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  <w:sz w:val="24"/>
                <w:szCs w:val="24"/>
              </w:rPr>
              <w:t>≡</w:t>
            </w:r>
          </w:p>
        </w:tc>
        <w:tc>
          <w:tcPr>
            <w:tcW w:w="1064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  <w:r>
              <w:rPr>
                <w:b/>
              </w:rPr>
              <w:t>→</w:t>
            </w: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  <w:r w:rsidRPr="004C5F2C">
              <w:rPr>
                <w:b/>
                <w:sz w:val="24"/>
                <w:szCs w:val="24"/>
              </w:rPr>
              <w:t xml:space="preserve"> или </w:t>
            </w:r>
            <w:r w:rsidRPr="004C5F2C">
              <w:rPr>
                <w:b/>
                <w:sz w:val="24"/>
                <w:szCs w:val="24"/>
                <w:lang w:val="en-US"/>
              </w:rPr>
              <w:t>B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63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tcBorders>
              <w:top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top w:val="single" w:sz="4" w:space="0" w:color="auto"/>
            </w:tcBorders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F2BA3" w:rsidRPr="00DD574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DD574C">
              <w:rPr>
                <w:b/>
                <w:sz w:val="24"/>
                <w:szCs w:val="24"/>
              </w:rPr>
              <w:t>Инверсия (отрицание)</w:t>
            </w:r>
          </w:p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DD574C">
              <w:rPr>
                <w:b/>
                <w:sz w:val="24"/>
                <w:szCs w:val="24"/>
              </w:rPr>
              <w:t>НЕ</w:t>
            </w:r>
          </w:p>
          <w:p w:rsidR="009F2BA3" w:rsidRDefault="009F2BA3" w:rsidP="007D6CBA">
            <w:pPr>
              <w:ind w:left="284"/>
              <w:jc w:val="center"/>
            </w:pPr>
            <w:r w:rsidRPr="00DD574C">
              <w:rPr>
                <w:b/>
                <w:sz w:val="24"/>
                <w:szCs w:val="24"/>
              </w:rPr>
              <w:t>Ā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  <w:lang w:val="en-US"/>
              </w:rPr>
            </w:pPr>
            <w:r w:rsidRPr="004C5F2C">
              <w:rPr>
                <w:b/>
                <w:sz w:val="24"/>
                <w:szCs w:val="24"/>
                <w:lang w:val="en-US"/>
              </w:rPr>
              <w:t>A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  <w:r w:rsidRPr="004C5F2C">
              <w:rPr>
                <w:b/>
                <w:sz w:val="24"/>
                <w:szCs w:val="24"/>
              </w:rPr>
              <w:t>Не</w:t>
            </w:r>
            <w:proofErr w:type="gramStart"/>
            <w:r w:rsidRPr="004C5F2C">
              <w:rPr>
                <w:b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06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1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  <w:tr w:rsidR="009F2BA3" w:rsidTr="007D6CBA"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3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  <w: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F2BA3" w:rsidRPr="004C5F2C" w:rsidRDefault="009F2BA3" w:rsidP="007D6CBA">
            <w:pPr>
              <w:ind w:left="284"/>
              <w:jc w:val="center"/>
              <w:rPr>
                <w:b/>
              </w:rPr>
            </w:pPr>
            <w:r w:rsidRPr="004C5F2C">
              <w:rPr>
                <w:b/>
              </w:rPr>
              <w:t>0</w:t>
            </w:r>
          </w:p>
        </w:tc>
        <w:tc>
          <w:tcPr>
            <w:tcW w:w="1064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  <w:tc>
          <w:tcPr>
            <w:tcW w:w="1064" w:type="dxa"/>
            <w:shd w:val="clear" w:color="auto" w:fill="FFFFFF" w:themeFill="background1"/>
            <w:vAlign w:val="center"/>
          </w:tcPr>
          <w:p w:rsidR="009F2BA3" w:rsidRDefault="009F2BA3" w:rsidP="007D6CBA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64" w:type="dxa"/>
            <w:vAlign w:val="center"/>
          </w:tcPr>
          <w:p w:rsidR="009F2BA3" w:rsidRDefault="009F2BA3" w:rsidP="007D6CBA">
            <w:pPr>
              <w:ind w:left="284"/>
              <w:jc w:val="center"/>
            </w:pPr>
          </w:p>
        </w:tc>
      </w:tr>
    </w:tbl>
    <w:p w:rsidR="009F2BA3" w:rsidRPr="00F97C8C" w:rsidRDefault="009F2BA3" w:rsidP="007D6CBA">
      <w:pPr>
        <w:ind w:left="284"/>
      </w:pPr>
    </w:p>
    <w:p w:rsidR="009F2BA3" w:rsidRPr="00304D5F" w:rsidRDefault="009F2BA3" w:rsidP="007D6CBA">
      <w:pPr>
        <w:ind w:left="284"/>
        <w:jc w:val="center"/>
        <w:rPr>
          <w:b/>
        </w:rPr>
      </w:pPr>
      <w:r w:rsidRPr="00304D5F">
        <w:rPr>
          <w:b/>
        </w:rPr>
        <w:t>Порядок действий для логических операций, если нет скобок:</w:t>
      </w:r>
    </w:p>
    <w:p w:rsidR="009F2BA3" w:rsidRDefault="009F2BA3" w:rsidP="007D6CBA">
      <w:pPr>
        <w:pStyle w:val="a3"/>
        <w:numPr>
          <w:ilvl w:val="0"/>
          <w:numId w:val="7"/>
        </w:numPr>
        <w:spacing w:after="200" w:line="276" w:lineRule="auto"/>
        <w:ind w:left="284"/>
        <w:jc w:val="left"/>
      </w:pPr>
      <w:r>
        <w:t>Инверсия (не)</w:t>
      </w:r>
    </w:p>
    <w:p w:rsidR="009F2BA3" w:rsidRDefault="009F2BA3" w:rsidP="007D6CBA">
      <w:pPr>
        <w:pStyle w:val="a3"/>
        <w:numPr>
          <w:ilvl w:val="0"/>
          <w:numId w:val="7"/>
        </w:numPr>
        <w:spacing w:after="200" w:line="276" w:lineRule="auto"/>
        <w:ind w:left="284"/>
        <w:jc w:val="left"/>
      </w:pPr>
      <w:r>
        <w:t>Конъюнкция (и)</w:t>
      </w:r>
    </w:p>
    <w:p w:rsidR="009F2BA3" w:rsidRDefault="009F2BA3" w:rsidP="007D6CBA">
      <w:pPr>
        <w:pStyle w:val="a3"/>
        <w:numPr>
          <w:ilvl w:val="0"/>
          <w:numId w:val="7"/>
        </w:numPr>
        <w:spacing w:after="200" w:line="276" w:lineRule="auto"/>
        <w:ind w:left="284"/>
        <w:jc w:val="left"/>
      </w:pPr>
      <w:r>
        <w:t>Дизъюнкция (или)</w:t>
      </w:r>
    </w:p>
    <w:p w:rsidR="009F2BA3" w:rsidRDefault="009F2BA3" w:rsidP="007D6CBA">
      <w:pPr>
        <w:pStyle w:val="a3"/>
        <w:numPr>
          <w:ilvl w:val="0"/>
          <w:numId w:val="7"/>
        </w:numPr>
        <w:spacing w:after="200" w:line="276" w:lineRule="auto"/>
        <w:ind w:left="284"/>
        <w:jc w:val="left"/>
      </w:pPr>
      <w:r>
        <w:t>Импликация и эквивалентность</w:t>
      </w:r>
    </w:p>
    <w:p w:rsidR="009F2BA3" w:rsidRPr="00304D5F" w:rsidRDefault="009F2BA3" w:rsidP="007D6CBA">
      <w:pPr>
        <w:pStyle w:val="a3"/>
        <w:ind w:left="284"/>
        <w:rPr>
          <w:i/>
        </w:rPr>
      </w:pPr>
      <w:r w:rsidRPr="00304D5F">
        <w:rPr>
          <w:u w:val="single"/>
        </w:rPr>
        <w:t>Примечание:</w:t>
      </w:r>
      <w:r>
        <w:t xml:space="preserve">  </w:t>
      </w:r>
      <w:r w:rsidRPr="00304D5F">
        <w:rPr>
          <w:i/>
        </w:rPr>
        <w:t>чтобы не было спорных вопросов при использовании импликации и эквивалентности одновременно в одном сложном составном предложении, используйте скобки!</w:t>
      </w:r>
    </w:p>
    <w:p w:rsidR="009F2BA3" w:rsidRDefault="009F2BA3" w:rsidP="007D6CBA">
      <w:pPr>
        <w:ind w:left="284"/>
        <w:jc w:val="center"/>
        <w:rPr>
          <w:b/>
        </w:rPr>
      </w:pPr>
    </w:p>
    <w:p w:rsidR="007D6CBA" w:rsidRDefault="007D6CBA" w:rsidP="007D6CBA">
      <w:pPr>
        <w:ind w:left="284"/>
        <w:jc w:val="center"/>
        <w:rPr>
          <w:b/>
        </w:rPr>
      </w:pPr>
    </w:p>
    <w:p w:rsidR="007D6CBA" w:rsidRDefault="007D6CBA" w:rsidP="007D6CBA">
      <w:pPr>
        <w:ind w:left="284"/>
        <w:jc w:val="center"/>
        <w:rPr>
          <w:b/>
        </w:rPr>
      </w:pPr>
    </w:p>
    <w:p w:rsidR="009F2BA3" w:rsidRDefault="009F2BA3" w:rsidP="007D6CBA">
      <w:pPr>
        <w:ind w:left="284"/>
        <w:jc w:val="center"/>
        <w:rPr>
          <w:b/>
        </w:rPr>
      </w:pPr>
      <w:bookmarkStart w:id="0" w:name="_GoBack"/>
      <w:bookmarkEnd w:id="0"/>
      <w:r w:rsidRPr="006D4F07">
        <w:rPr>
          <w:b/>
        </w:rPr>
        <w:lastRenderedPageBreak/>
        <w:t>Рассмотрим примеры</w:t>
      </w:r>
    </w:p>
    <w:p w:rsidR="009F2BA3" w:rsidRPr="006D4F07" w:rsidRDefault="009F2BA3" w:rsidP="007D6CBA">
      <w:pPr>
        <w:ind w:left="284"/>
        <w:rPr>
          <w:b/>
        </w:rPr>
      </w:pPr>
      <w:r>
        <w:rPr>
          <w:b/>
        </w:rPr>
        <w:t>ПРИМЕР 1.</w:t>
      </w:r>
    </w:p>
    <w:p w:rsidR="009F2BA3" w:rsidRDefault="009F2BA3" w:rsidP="007D6CBA">
      <w:pPr>
        <w:pStyle w:val="a3"/>
        <w:numPr>
          <w:ilvl w:val="0"/>
          <w:numId w:val="5"/>
        </w:numPr>
        <w:spacing w:after="200" w:line="276" w:lineRule="auto"/>
        <w:ind w:left="851"/>
        <w:jc w:val="left"/>
      </w:pPr>
      <w:r>
        <w:t>Допустим, вы вытащили  зеленую карточку:  2 высказывания и  4 операции</w:t>
      </w:r>
    </w:p>
    <w:p w:rsidR="009F2BA3" w:rsidRDefault="009F2BA3" w:rsidP="007D6CBA">
      <w:pPr>
        <w:pStyle w:val="a3"/>
        <w:numPr>
          <w:ilvl w:val="0"/>
          <w:numId w:val="5"/>
        </w:numPr>
        <w:spacing w:after="200" w:line="276" w:lineRule="auto"/>
        <w:ind w:left="851"/>
        <w:jc w:val="left"/>
      </w:pPr>
      <w:r>
        <w:t>Тянем из колоды высказываний два высказывания, например.</w:t>
      </w:r>
    </w:p>
    <w:p w:rsidR="009F2BA3" w:rsidRDefault="009F2BA3" w:rsidP="007D6CBA">
      <w:pPr>
        <w:pStyle w:val="a3"/>
        <w:numPr>
          <w:ilvl w:val="1"/>
          <w:numId w:val="5"/>
        </w:numPr>
        <w:tabs>
          <w:tab w:val="left" w:pos="1418"/>
        </w:tabs>
        <w:spacing w:after="200" w:line="276" w:lineRule="auto"/>
        <w:ind w:left="1418"/>
        <w:jc w:val="left"/>
      </w:pPr>
      <w:r>
        <w:t>Эта ложь – во спасение (</w:t>
      </w:r>
      <w:r>
        <w:rPr>
          <w:lang w:val="en-US"/>
        </w:rPr>
        <w:t>A</w:t>
      </w:r>
      <w:r w:rsidRPr="00F81F4C">
        <w:t>)</w:t>
      </w:r>
    </w:p>
    <w:p w:rsidR="009F2BA3" w:rsidRDefault="009F2BA3" w:rsidP="007D6CBA">
      <w:pPr>
        <w:pStyle w:val="a3"/>
        <w:numPr>
          <w:ilvl w:val="1"/>
          <w:numId w:val="5"/>
        </w:numPr>
        <w:tabs>
          <w:tab w:val="left" w:pos="1418"/>
        </w:tabs>
        <w:spacing w:after="200" w:line="276" w:lineRule="auto"/>
        <w:ind w:left="1418"/>
        <w:jc w:val="left"/>
      </w:pPr>
      <w:r>
        <w:t>Мы одержим победу</w:t>
      </w:r>
      <w:r>
        <w:rPr>
          <w:lang w:val="en-US"/>
        </w:rPr>
        <w:t xml:space="preserve"> (B)</w:t>
      </w:r>
    </w:p>
    <w:p w:rsidR="009F2BA3" w:rsidRDefault="009F2BA3" w:rsidP="007D6CBA">
      <w:pPr>
        <w:pStyle w:val="a3"/>
        <w:numPr>
          <w:ilvl w:val="0"/>
          <w:numId w:val="5"/>
        </w:numPr>
        <w:spacing w:after="200" w:line="276" w:lineRule="auto"/>
        <w:ind w:left="851"/>
        <w:jc w:val="left"/>
      </w:pPr>
      <w:r>
        <w:t xml:space="preserve">Тянем из колоды операций 4 операции. </w:t>
      </w:r>
      <w:proofErr w:type="gramStart"/>
      <w:r>
        <w:t xml:space="preserve">Допустим, мы вытянули:  инверсия (не), инверсия (не),  эквивалентность (тогда и только тогда),  </w:t>
      </w:r>
      <w:proofErr w:type="spellStart"/>
      <w:r>
        <w:t>диъюнкцию</w:t>
      </w:r>
      <w:proofErr w:type="spellEnd"/>
      <w:r>
        <w:t xml:space="preserve"> (или).</w:t>
      </w:r>
      <w:proofErr w:type="gramEnd"/>
    </w:p>
    <w:p w:rsidR="009F2BA3" w:rsidRPr="005F44B4" w:rsidRDefault="009F2BA3" w:rsidP="007D6CBA">
      <w:pPr>
        <w:pStyle w:val="a3"/>
        <w:numPr>
          <w:ilvl w:val="0"/>
          <w:numId w:val="5"/>
        </w:numPr>
        <w:spacing w:after="200" w:line="276" w:lineRule="auto"/>
        <w:ind w:left="851"/>
        <w:jc w:val="left"/>
      </w:pPr>
      <w:r>
        <w:t>Составляем из этого набора ЛЮБОЕ сложное высказывание. Если надо, используем скобки.  Допустим так:</w:t>
      </w:r>
      <w:r>
        <w:br/>
      </w:r>
      <m:oMathPara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  <w:lang w:val="en-US"/>
                </w:rPr>
                <m:t>A</m:t>
              </m:r>
              <m:r>
                <w:rPr>
                  <w:rFonts w:ascii="Cambria Math" w:hAnsi="Cambria Math"/>
                </w:rPr>
                <m:t xml:space="preserve"> или </m:t>
              </m:r>
              <m:r>
                <w:rPr>
                  <w:rFonts w:ascii="Cambria Math" w:hAnsi="Cambria Math"/>
                  <w:lang w:val="en-US"/>
                </w:rPr>
                <m:t>B</m:t>
              </m:r>
            </m:e>
          </m:bar>
          <m:r>
            <w:rPr>
              <w:rFonts w:ascii="Cambria Math" w:hAnsi="Cambria Math"/>
            </w:rPr>
            <m:t xml:space="preserve"> ≡</m:t>
          </m:r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A</m:t>
              </m:r>
            </m:e>
          </m:bar>
          <m:r>
            <w:rPr>
              <w:rFonts w:ascii="Cambria Math" w:hAnsi="Cambria Math"/>
            </w:rPr>
            <m:t xml:space="preserve"> </m:t>
          </m:r>
        </m:oMath>
      </m:oMathPara>
    </w:p>
    <w:p w:rsidR="009F2BA3" w:rsidRPr="005F44B4" w:rsidRDefault="009F2BA3" w:rsidP="007D6CBA">
      <w:pPr>
        <w:pStyle w:val="a3"/>
        <w:numPr>
          <w:ilvl w:val="0"/>
          <w:numId w:val="5"/>
        </w:numPr>
        <w:spacing w:after="200" w:line="276" w:lineRule="auto"/>
        <w:ind w:left="851"/>
        <w:jc w:val="left"/>
      </w:pPr>
      <w:r>
        <w:rPr>
          <w:rFonts w:eastAsiaTheme="minorEastAsia"/>
        </w:rPr>
        <w:t xml:space="preserve">Вытягиваем логическое значение для  </w:t>
      </w:r>
      <w:r>
        <w:rPr>
          <w:rFonts w:eastAsiaTheme="minorEastAsia"/>
          <w:lang w:val="en-US"/>
        </w:rPr>
        <w:t>A</w:t>
      </w:r>
      <w:r w:rsidRPr="005F44B4">
        <w:rPr>
          <w:rFonts w:eastAsiaTheme="minorEastAsia"/>
        </w:rPr>
        <w:t xml:space="preserve"> </w:t>
      </w:r>
      <w:r>
        <w:rPr>
          <w:rFonts w:eastAsiaTheme="minorEastAsia"/>
        </w:rPr>
        <w:t xml:space="preserve">и </w:t>
      </w:r>
      <w:r>
        <w:rPr>
          <w:rFonts w:eastAsiaTheme="minorEastAsia"/>
          <w:lang w:val="en-US"/>
        </w:rPr>
        <w:t>B</w:t>
      </w:r>
      <w:r>
        <w:rPr>
          <w:rFonts w:eastAsiaTheme="minorEastAsia"/>
        </w:rPr>
        <w:t xml:space="preserve">. Например, </w:t>
      </w:r>
      <w:r>
        <w:rPr>
          <w:rFonts w:eastAsiaTheme="minorEastAsia"/>
          <w:lang w:val="en-US"/>
        </w:rPr>
        <w:t>A</w:t>
      </w:r>
      <w:r w:rsidRPr="005F44B4">
        <w:rPr>
          <w:rFonts w:eastAsiaTheme="minorEastAsia"/>
        </w:rPr>
        <w:t xml:space="preserve">=1 </w:t>
      </w:r>
      <w:r>
        <w:rPr>
          <w:rFonts w:eastAsiaTheme="minorEastAsia"/>
          <w:lang w:val="en-US"/>
        </w:rPr>
        <w:t>B</w:t>
      </w:r>
      <w:r w:rsidRPr="005F44B4">
        <w:rPr>
          <w:rFonts w:eastAsiaTheme="minorEastAsia"/>
        </w:rPr>
        <w:t>=1</w:t>
      </w:r>
    </w:p>
    <w:p w:rsidR="009F2BA3" w:rsidRPr="005F44B4" w:rsidRDefault="009F2BA3" w:rsidP="007D6CBA">
      <w:pPr>
        <w:pStyle w:val="a3"/>
        <w:numPr>
          <w:ilvl w:val="0"/>
          <w:numId w:val="5"/>
        </w:numPr>
        <w:spacing w:after="200" w:line="276" w:lineRule="auto"/>
        <w:ind w:left="851"/>
        <w:jc w:val="left"/>
      </w:pPr>
      <w:r>
        <w:t>Подставим вместо</w:t>
      </w:r>
      <w:proofErr w:type="gramStart"/>
      <w:r>
        <w:t xml:space="preserve"> А</w:t>
      </w:r>
      <w:proofErr w:type="gramEnd"/>
      <w:r>
        <w:t xml:space="preserve"> и В  значения 1 и 1. </w:t>
      </w:r>
      <w:proofErr w:type="spellStart"/>
      <w:r>
        <w:t>Выпоним</w:t>
      </w:r>
      <w:proofErr w:type="spellEnd"/>
      <w:r>
        <w:t xml:space="preserve"> действия, используя правильный порядок. Получается:</w:t>
      </w:r>
      <w:r>
        <w:br/>
      </w:r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  <w:lang w:val="en-US"/>
                </w:rPr>
                <m:t xml:space="preserve">1 </m:t>
              </m:r>
              <m:r>
                <w:rPr>
                  <w:rFonts w:ascii="Cambria Math" w:hAnsi="Cambria Math"/>
                </w:rPr>
                <m:t xml:space="preserve">или </m:t>
              </m:r>
              <m:r>
                <w:rPr>
                  <w:rFonts w:ascii="Cambria Math" w:hAnsi="Cambria Math"/>
                  <w:lang w:val="en-US"/>
                </w:rPr>
                <m:t>1</m:t>
              </m:r>
            </m:e>
          </m:bar>
          <m:r>
            <w:rPr>
              <w:rFonts w:ascii="Cambria Math" w:hAnsi="Cambria Math"/>
            </w:rPr>
            <m:t xml:space="preserve"> ≡</m:t>
          </m:r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1</m:t>
              </m:r>
            </m:e>
          </m:bar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  <w:lang w:val="en-US"/>
                </w:rPr>
                <m:t>1</m:t>
              </m:r>
            </m:e>
          </m:bar>
          <m:r>
            <w:rPr>
              <w:rFonts w:ascii="Cambria Math" w:hAnsi="Cambria Math"/>
            </w:rPr>
            <m:t xml:space="preserve"> ≡0 </m:t>
          </m:r>
          <m:r>
            <m:rPr>
              <m:sty m:val="p"/>
            </m:rPr>
            <w:rPr>
              <w:rFonts w:eastAsiaTheme="minorEastAsia"/>
            </w:rPr>
            <w:br/>
          </m:r>
        </m:oMath>
      </m:oMathPara>
      <m:oMath>
        <m:r>
          <w:rPr>
            <w:rFonts w:ascii="Cambria Math" w:hAnsi="Cambria Math"/>
          </w:rPr>
          <m:t xml:space="preserve">0 ≡0 </m:t>
        </m:r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br/>
        <w:t>ОТВЕТ: ИСТИНА</w:t>
      </w:r>
    </w:p>
    <w:p w:rsidR="009F2BA3" w:rsidRPr="007D6CBA" w:rsidRDefault="009F2BA3" w:rsidP="007D6CBA">
      <w:pPr>
        <w:pStyle w:val="a3"/>
        <w:numPr>
          <w:ilvl w:val="0"/>
          <w:numId w:val="5"/>
        </w:numPr>
        <w:spacing w:after="200" w:line="276" w:lineRule="auto"/>
        <w:ind w:left="851"/>
        <w:jc w:val="left"/>
        <w:rPr>
          <w:rFonts w:eastAsiaTheme="minorEastAsia"/>
        </w:rPr>
      </w:pPr>
      <w:r w:rsidRPr="007D6CBA">
        <w:rPr>
          <w:rFonts w:eastAsiaTheme="minorEastAsia"/>
        </w:rPr>
        <w:t>Теперь, пишем заклинание. Ну, например, так:</w:t>
      </w:r>
    </w:p>
    <w:p w:rsidR="009F2BA3" w:rsidRDefault="009F2BA3" w:rsidP="007D6CBA">
      <w:pPr>
        <w:pStyle w:val="a3"/>
        <w:ind w:left="284"/>
        <w:rPr>
          <w:i/>
        </w:rPr>
      </w:pPr>
      <w:r w:rsidRPr="00692B10">
        <w:rPr>
          <w:i/>
        </w:rPr>
        <w:t>Не правда, что либо ложь была во спасение, либо мы одержим победу! Это случится тогда и  только тогда, когда мы будем обречены! Верьте этому!</w:t>
      </w:r>
    </w:p>
    <w:p w:rsidR="009F2BA3" w:rsidRDefault="009F2BA3" w:rsidP="007D6CBA">
      <w:pPr>
        <w:pStyle w:val="a3"/>
        <w:ind w:left="284"/>
        <w:rPr>
          <w:i/>
        </w:rPr>
      </w:pPr>
    </w:p>
    <w:p w:rsidR="009F2BA3" w:rsidRPr="006D4F07" w:rsidRDefault="009F2BA3" w:rsidP="007D6CBA">
      <w:pPr>
        <w:pStyle w:val="a3"/>
        <w:ind w:left="284"/>
        <w:rPr>
          <w:b/>
        </w:rPr>
      </w:pPr>
      <w:r w:rsidRPr="006D4F07">
        <w:rPr>
          <w:b/>
        </w:rPr>
        <w:t>ПРИМЕР 2</w:t>
      </w:r>
    </w:p>
    <w:p w:rsidR="009F2BA3" w:rsidRDefault="009F2BA3" w:rsidP="007D6CBA">
      <w:pPr>
        <w:pStyle w:val="a3"/>
        <w:ind w:left="0"/>
      </w:pPr>
      <w:r>
        <w:t>Допустим, мы вытянули синюю карточку: 3 высказывания – 5 операций</w:t>
      </w:r>
    </w:p>
    <w:p w:rsidR="009F2BA3" w:rsidRDefault="009F2BA3" w:rsidP="007D6CBA">
      <w:pPr>
        <w:pStyle w:val="a3"/>
        <w:ind w:left="0"/>
      </w:pPr>
      <w:r>
        <w:t>Вытягиваем три высказывания:</w:t>
      </w:r>
    </w:p>
    <w:p w:rsidR="009F2BA3" w:rsidRDefault="009F2BA3" w:rsidP="007D6CBA">
      <w:pPr>
        <w:pStyle w:val="a3"/>
        <w:numPr>
          <w:ilvl w:val="0"/>
          <w:numId w:val="6"/>
        </w:numPr>
        <w:spacing w:after="200" w:line="276" w:lineRule="auto"/>
        <w:ind w:left="1134"/>
        <w:jc w:val="left"/>
      </w:pPr>
      <w:r>
        <w:t>Правда восторжествует (пусть=1)</w:t>
      </w:r>
    </w:p>
    <w:p w:rsidR="009F2BA3" w:rsidRDefault="009F2BA3" w:rsidP="007D6CBA">
      <w:pPr>
        <w:pStyle w:val="a3"/>
        <w:numPr>
          <w:ilvl w:val="0"/>
          <w:numId w:val="6"/>
        </w:numPr>
        <w:spacing w:after="200" w:line="276" w:lineRule="auto"/>
        <w:ind w:left="1134"/>
        <w:jc w:val="left"/>
      </w:pPr>
      <w:r>
        <w:t>Этот астероид – убийца (0)</w:t>
      </w:r>
    </w:p>
    <w:p w:rsidR="009F2BA3" w:rsidRDefault="009F2BA3" w:rsidP="007D6CBA">
      <w:pPr>
        <w:pStyle w:val="a3"/>
        <w:numPr>
          <w:ilvl w:val="0"/>
          <w:numId w:val="6"/>
        </w:numPr>
        <w:spacing w:after="200" w:line="276" w:lineRule="auto"/>
        <w:ind w:left="1134"/>
        <w:jc w:val="left"/>
      </w:pPr>
      <w:r>
        <w:t>Луч знаний потухнет (1)</w:t>
      </w:r>
    </w:p>
    <w:p w:rsidR="009F2BA3" w:rsidRDefault="009F2BA3" w:rsidP="007D6CBA">
      <w:pPr>
        <w:pStyle w:val="a3"/>
        <w:ind w:left="284"/>
      </w:pPr>
    </w:p>
    <w:p w:rsidR="009F2BA3" w:rsidRDefault="009F2BA3" w:rsidP="007D6CBA">
      <w:pPr>
        <w:pStyle w:val="a3"/>
        <w:ind w:left="0"/>
      </w:pPr>
      <w:r>
        <w:t>Вытягиваем 5 операций: или, или, не, и, не</w:t>
      </w:r>
    </w:p>
    <w:p w:rsidR="009F2BA3" w:rsidRDefault="009F2BA3" w:rsidP="007D6CBA">
      <w:pPr>
        <w:pStyle w:val="a3"/>
        <w:ind w:left="0"/>
      </w:pPr>
      <w:r>
        <w:t>Составляем логическое выражение и определяем истинность:</w:t>
      </w:r>
    </w:p>
    <w:p w:rsidR="009F2BA3" w:rsidRPr="006652D9" w:rsidRDefault="00AA3FAD" w:rsidP="007D6CBA">
      <w:pPr>
        <w:pStyle w:val="a3"/>
        <w:ind w:left="284"/>
        <w:rPr>
          <w:rFonts w:eastAsiaTheme="minorEastAsia"/>
          <w:i/>
          <w:lang w:val="en-US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 xml:space="preserve">A </m:t>
              </m:r>
              <m:r>
                <w:rPr>
                  <w:rFonts w:ascii="Cambria Math" w:hAnsi="Cambria Math"/>
                </w:rPr>
                <m:t xml:space="preserve">или </m:t>
              </m:r>
              <m:r>
                <w:rPr>
                  <w:rFonts w:ascii="Cambria Math" w:hAnsi="Cambria Math"/>
                  <w:lang w:val="en-US"/>
                </w:rPr>
                <m:t xml:space="preserve"> B </m:t>
              </m:r>
              <m:r>
                <w:rPr>
                  <w:rFonts w:ascii="Cambria Math" w:hAnsi="Cambria Math"/>
                </w:rPr>
                <m:t xml:space="preserve">или </m:t>
              </m:r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bar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</m:bar>
            </m:e>
          </m:d>
          <m:r>
            <w:rPr>
              <w:rFonts w:ascii="Cambria Math" w:hAnsi="Cambria Math"/>
            </w:rPr>
            <m:t xml:space="preserve"> и </m:t>
          </m:r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  <w:lang w:val="en-US"/>
                </w:rPr>
                <m:t>B</m:t>
              </m:r>
            </m:e>
          </m:bar>
        </m:oMath>
      </m:oMathPara>
    </w:p>
    <w:p w:rsidR="009F2BA3" w:rsidRPr="00CE5EB7" w:rsidRDefault="00AA3FAD" w:rsidP="007D6CBA">
      <w:pPr>
        <w:pStyle w:val="a3"/>
        <w:ind w:left="284"/>
        <w:rPr>
          <w:rFonts w:eastAsiaTheme="minorEastAsia"/>
          <w:i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1 или  0 или 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  <w:lang w:val="en-US"/>
                  </w:rPr>
                </m:ctrlPr>
              </m:barPr>
              <m:e>
                <m:r>
                  <w:rPr>
                    <w:rFonts w:ascii="Cambria Math" w:hAnsi="Cambria Math"/>
                  </w:rPr>
                  <m:t>1</m:t>
                </m:r>
              </m:e>
            </m:bar>
          </m:e>
        </m:d>
        <m:r>
          <w:rPr>
            <w:rFonts w:ascii="Cambria Math" w:hAnsi="Cambria Math"/>
          </w:rPr>
          <m:t xml:space="preserve"> и </m:t>
        </m:r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0</m:t>
            </m:r>
          </m:e>
        </m:bar>
      </m:oMath>
      <w:r w:rsidR="009F2BA3" w:rsidRPr="00CE5EB7">
        <w:rPr>
          <w:rFonts w:eastAsiaTheme="minorEastAsia"/>
          <w:i/>
        </w:rPr>
        <w:t xml:space="preserve"> </w:t>
      </w:r>
    </w:p>
    <w:p w:rsidR="009F2BA3" w:rsidRDefault="009F2BA3" w:rsidP="007D6CBA">
      <w:pPr>
        <w:pStyle w:val="a3"/>
        <w:ind w:left="284"/>
        <w:rPr>
          <w:rFonts w:eastAsiaTheme="minorEastAsia"/>
          <w:i/>
        </w:rPr>
      </w:pPr>
      <w:r w:rsidRPr="00CE5EB7">
        <w:rPr>
          <w:rFonts w:eastAsiaTheme="minorEastAsia"/>
          <w:i/>
        </w:rPr>
        <w:t xml:space="preserve">1 </w:t>
      </w:r>
      <w:r>
        <w:rPr>
          <w:rFonts w:eastAsiaTheme="minorEastAsia"/>
          <w:i/>
        </w:rPr>
        <w:t>и</w:t>
      </w:r>
      <w:proofErr w:type="gramStart"/>
      <w:r>
        <w:rPr>
          <w:rFonts w:eastAsiaTheme="minorEastAsia"/>
          <w:i/>
        </w:rPr>
        <w:t>1</w:t>
      </w:r>
      <w:proofErr w:type="gramEnd"/>
      <w:r>
        <w:rPr>
          <w:rFonts w:eastAsiaTheme="minorEastAsia"/>
          <w:i/>
        </w:rPr>
        <w:t>=1</w:t>
      </w:r>
    </w:p>
    <w:p w:rsidR="009F2BA3" w:rsidRDefault="009F2BA3" w:rsidP="007D6CBA">
      <w:pPr>
        <w:pStyle w:val="a3"/>
        <w:ind w:left="284"/>
        <w:rPr>
          <w:rFonts w:eastAsiaTheme="minorEastAsia"/>
          <w:i/>
        </w:rPr>
      </w:pPr>
      <w:r>
        <w:rPr>
          <w:rFonts w:eastAsiaTheme="minorEastAsia"/>
          <w:i/>
        </w:rPr>
        <w:t>Ответ: 1 (истина)</w:t>
      </w:r>
    </w:p>
    <w:p w:rsidR="009F2BA3" w:rsidRDefault="009F2BA3" w:rsidP="007D6CBA">
      <w:pPr>
        <w:pStyle w:val="a3"/>
        <w:ind w:left="284"/>
        <w:rPr>
          <w:rFonts w:eastAsiaTheme="minorEastAsia"/>
        </w:rPr>
      </w:pPr>
      <w:r>
        <w:rPr>
          <w:rFonts w:eastAsiaTheme="minorEastAsia"/>
        </w:rPr>
        <w:t>Составляем текст. Например, так:</w:t>
      </w:r>
    </w:p>
    <w:p w:rsidR="009F2BA3" w:rsidRDefault="009F2BA3" w:rsidP="007D6CBA">
      <w:pPr>
        <w:pStyle w:val="a3"/>
        <w:ind w:left="284"/>
        <w:rPr>
          <w:rFonts w:eastAsiaTheme="minorEastAsia"/>
          <w:i/>
        </w:rPr>
      </w:pPr>
      <w:r>
        <w:rPr>
          <w:rFonts w:eastAsiaTheme="minorEastAsia"/>
          <w:i/>
        </w:rPr>
        <w:t xml:space="preserve">Что лежит на весах? На одной чаше либо </w:t>
      </w:r>
      <w:proofErr w:type="gramStart"/>
      <w:r>
        <w:rPr>
          <w:rFonts w:eastAsiaTheme="minorEastAsia"/>
          <w:i/>
        </w:rPr>
        <w:t>торжествующая</w:t>
      </w:r>
      <w:proofErr w:type="gramEnd"/>
      <w:r>
        <w:rPr>
          <w:rFonts w:eastAsiaTheme="minorEastAsia"/>
          <w:i/>
        </w:rPr>
        <w:t xml:space="preserve"> правда, либо очередной убивающий астероид, либо наши потерянные знания. На </w:t>
      </w:r>
      <w:proofErr w:type="gramStart"/>
      <w:r>
        <w:rPr>
          <w:rFonts w:eastAsiaTheme="minorEastAsia"/>
          <w:i/>
        </w:rPr>
        <w:t>другой</w:t>
      </w:r>
      <w:proofErr w:type="gramEnd"/>
      <w:r>
        <w:rPr>
          <w:rFonts w:eastAsiaTheme="minorEastAsia"/>
          <w:i/>
        </w:rPr>
        <w:t xml:space="preserve"> же – знания,  которые светят вечно! Да будет так!</w:t>
      </w:r>
    </w:p>
    <w:p w:rsidR="009F2BA3" w:rsidRPr="00CE5EB7" w:rsidRDefault="009F2BA3" w:rsidP="007D6CBA">
      <w:pPr>
        <w:pStyle w:val="a3"/>
        <w:ind w:left="284"/>
        <w:rPr>
          <w:rFonts w:eastAsiaTheme="minorEastAsia"/>
          <w:i/>
        </w:rPr>
      </w:pPr>
    </w:p>
    <w:p w:rsidR="009F2BA3" w:rsidRPr="006D4F07" w:rsidRDefault="009F2BA3" w:rsidP="007D6CBA">
      <w:pPr>
        <w:pStyle w:val="a3"/>
        <w:ind w:left="284"/>
        <w:rPr>
          <w:b/>
        </w:rPr>
      </w:pPr>
      <w:r w:rsidRPr="006D4F07">
        <w:rPr>
          <w:b/>
        </w:rPr>
        <w:t xml:space="preserve">ПРИМЕР </w:t>
      </w:r>
      <w:r>
        <w:rPr>
          <w:b/>
        </w:rPr>
        <w:t>3</w:t>
      </w:r>
    </w:p>
    <w:p w:rsidR="009F2BA3" w:rsidRDefault="009F2BA3" w:rsidP="007D6CBA">
      <w:pPr>
        <w:pStyle w:val="a3"/>
        <w:ind w:left="284"/>
      </w:pPr>
      <w:r>
        <w:t>Допустим, мы вытянули красную карточку: 3 высказывания – 6 операций</w:t>
      </w:r>
    </w:p>
    <w:p w:rsidR="009F2BA3" w:rsidRDefault="009F2BA3" w:rsidP="007D6CBA">
      <w:pPr>
        <w:pStyle w:val="a3"/>
        <w:ind w:left="284"/>
      </w:pPr>
      <w:r>
        <w:t>Вытягиваем три высказывания:</w:t>
      </w:r>
    </w:p>
    <w:p w:rsidR="009F2BA3" w:rsidRDefault="009F2BA3" w:rsidP="007D6CBA">
      <w:pPr>
        <w:ind w:left="284"/>
      </w:pPr>
      <w:r>
        <w:t>Звезды сияют  (</w:t>
      </w:r>
      <w:r>
        <w:rPr>
          <w:lang w:val="en-US"/>
        </w:rPr>
        <w:t>A</w:t>
      </w:r>
      <w:r w:rsidRPr="008609A1">
        <w:t>=0</w:t>
      </w:r>
      <w:r>
        <w:t>)</w:t>
      </w:r>
    </w:p>
    <w:p w:rsidR="009F2BA3" w:rsidRDefault="009F2BA3" w:rsidP="007D6CBA">
      <w:pPr>
        <w:ind w:left="284"/>
      </w:pPr>
      <w:r>
        <w:t>Страх сковывает движения (</w:t>
      </w:r>
      <w:r>
        <w:rPr>
          <w:lang w:val="en-US"/>
        </w:rPr>
        <w:t>B</w:t>
      </w:r>
      <w:r w:rsidRPr="008609A1">
        <w:t>=</w:t>
      </w:r>
      <w:r>
        <w:t>0)</w:t>
      </w:r>
    </w:p>
    <w:p w:rsidR="009F2BA3" w:rsidRDefault="009F2BA3" w:rsidP="007D6CBA">
      <w:pPr>
        <w:ind w:left="284"/>
      </w:pPr>
      <w:r>
        <w:t>Я протестую против войны  (</w:t>
      </w:r>
      <w:r>
        <w:rPr>
          <w:lang w:val="en-US"/>
        </w:rPr>
        <w:t>C</w:t>
      </w:r>
      <w:r w:rsidRPr="008609A1">
        <w:t>=0</w:t>
      </w:r>
      <w:r>
        <w:t>)</w:t>
      </w:r>
    </w:p>
    <w:p w:rsidR="009F2BA3" w:rsidRDefault="009F2BA3" w:rsidP="007D6CBA">
      <w:pPr>
        <w:pStyle w:val="a3"/>
        <w:ind w:left="284"/>
      </w:pPr>
      <w:r>
        <w:t xml:space="preserve">Вытягиваем 6 операций:  </w:t>
      </w:r>
      <w:r w:rsidRPr="008609A1">
        <w:rPr>
          <w:i/>
        </w:rPr>
        <w:t>или, и, не, сл</w:t>
      </w:r>
      <w:r>
        <w:rPr>
          <w:i/>
        </w:rPr>
        <w:t>едование, эквивалентность, не.</w:t>
      </w:r>
    </w:p>
    <w:p w:rsidR="009F2BA3" w:rsidRDefault="009F2BA3" w:rsidP="007D6CBA">
      <w:pPr>
        <w:pStyle w:val="a3"/>
        <w:ind w:left="284"/>
      </w:pPr>
      <w:r>
        <w:t>Составляем логическое выражение и определяем истинность:</w:t>
      </w:r>
    </w:p>
    <w:p w:rsidR="009F2BA3" w:rsidRPr="00BA5B19" w:rsidRDefault="009F2BA3" w:rsidP="007D6CBA">
      <w:pPr>
        <w:pStyle w:val="a3"/>
        <w:ind w:left="284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(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bar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A</m:t>
                  </m:r>
                  <m:r>
                    <w:rPr>
                      <w:rFonts w:ascii="Cambria Math" w:eastAsiaTheme="minorEastAsia" w:hAnsi="Cambria Math"/>
                    </w:rPr>
                    <m:t xml:space="preserve"> или В</m:t>
                  </m:r>
                </m:e>
              </m:bar>
              <m:r>
                <w:rPr>
                  <w:rFonts w:ascii="Cambria Math" w:eastAsiaTheme="minorEastAsia" w:hAnsi="Cambria Math"/>
                </w:rPr>
                <m:t xml:space="preserve"> и С</m:t>
              </m:r>
            </m:e>
          </m:d>
          <m:r>
            <w:rPr>
              <w:rFonts w:ascii="Cambria Math" w:eastAsiaTheme="minorEastAsia" w:hAnsi="Cambria Math"/>
            </w:rPr>
            <m:t>→А)≡</m:t>
          </m:r>
          <m:bar>
            <m:barPr>
              <m:pos m:val="top"/>
              <m:ctrlPr>
                <w:rPr>
                  <w:rFonts w:ascii="Cambria Math" w:eastAsiaTheme="minorEastAsia" w:hAnsi="Cambria Math"/>
                  <w:i/>
                </w:rPr>
              </m:ctrlPr>
            </m:barPr>
            <m:e>
              <m:r>
                <w:rPr>
                  <w:rFonts w:ascii="Cambria Math" w:eastAsiaTheme="minorEastAsia" w:hAnsi="Cambria Math"/>
                </w:rPr>
                <m:t>С</m:t>
              </m:r>
            </m:e>
          </m:bar>
        </m:oMath>
      </m:oMathPara>
    </w:p>
    <w:p w:rsidR="009F2BA3" w:rsidRPr="00BA5B19" w:rsidRDefault="009F2BA3" w:rsidP="007D6CBA">
      <w:pPr>
        <w:pStyle w:val="a3"/>
        <w:ind w:left="284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(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bar>
                <m:barPr>
                  <m:pos m:val="top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bar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0</m:t>
                  </m:r>
                  <m:r>
                    <w:rPr>
                      <w:rFonts w:ascii="Cambria Math" w:eastAsiaTheme="minorEastAsia" w:hAnsi="Cambria Math"/>
                    </w:rPr>
                    <m:t xml:space="preserve"> или 0</m:t>
                  </m:r>
                </m:e>
              </m:bar>
              <m:r>
                <w:rPr>
                  <w:rFonts w:ascii="Cambria Math" w:eastAsiaTheme="minorEastAsia" w:hAnsi="Cambria Math"/>
                </w:rPr>
                <m:t xml:space="preserve"> и 0</m:t>
              </m:r>
            </m:e>
          </m:d>
          <m:r>
            <w:rPr>
              <w:rFonts w:ascii="Cambria Math" w:eastAsiaTheme="minorEastAsia" w:hAnsi="Cambria Math"/>
            </w:rPr>
            <m:t>→0)≡</m:t>
          </m:r>
          <m:bar>
            <m:barPr>
              <m:pos m:val="top"/>
              <m:ctrlPr>
                <w:rPr>
                  <w:rFonts w:ascii="Cambria Math" w:eastAsiaTheme="minorEastAsia" w:hAnsi="Cambria Math"/>
                  <w:i/>
                </w:rPr>
              </m:ctrlPr>
            </m:bar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bar>
        </m:oMath>
      </m:oMathPara>
    </w:p>
    <w:p w:rsidR="009F2BA3" w:rsidRPr="00BA5B19" w:rsidRDefault="009F2BA3" w:rsidP="007D6CBA">
      <w:pPr>
        <w:pStyle w:val="a3"/>
        <w:ind w:left="284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(0→0)≡1</m:t>
          </m:r>
        </m:oMath>
      </m:oMathPara>
    </w:p>
    <w:p w:rsidR="009F2BA3" w:rsidRPr="00BA5B19" w:rsidRDefault="009F2BA3" w:rsidP="007D6CBA">
      <w:pPr>
        <w:pStyle w:val="a3"/>
        <w:ind w:left="284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1≡1</m:t>
          </m:r>
        </m:oMath>
      </m:oMathPara>
    </w:p>
    <w:p w:rsidR="009F2BA3" w:rsidRPr="00BA5B19" w:rsidRDefault="009F2BA3" w:rsidP="007D6CBA">
      <w:pPr>
        <w:pStyle w:val="a3"/>
        <w:ind w:left="284"/>
        <w:rPr>
          <w:rFonts w:eastAsiaTheme="minorEastAsia"/>
        </w:rPr>
      </w:pPr>
      <w:r>
        <w:rPr>
          <w:rFonts w:eastAsiaTheme="minorEastAsia"/>
        </w:rPr>
        <w:t>Ответ: истина</w:t>
      </w:r>
    </w:p>
    <w:p w:rsidR="009F2BA3" w:rsidRDefault="009F2BA3" w:rsidP="007D6CBA">
      <w:pPr>
        <w:pStyle w:val="a3"/>
        <w:ind w:left="284"/>
        <w:rPr>
          <w:rFonts w:eastAsiaTheme="minorEastAsia"/>
        </w:rPr>
      </w:pPr>
      <w:r>
        <w:rPr>
          <w:rFonts w:eastAsiaTheme="minorEastAsia"/>
        </w:rPr>
        <w:t>Составляем текст. Например, так:</w:t>
      </w:r>
    </w:p>
    <w:p w:rsidR="009F2BA3" w:rsidRDefault="009F2BA3" w:rsidP="007D6CBA">
      <w:pPr>
        <w:pStyle w:val="a3"/>
        <w:ind w:left="284"/>
        <w:rPr>
          <w:rFonts w:eastAsiaTheme="minorEastAsia"/>
          <w:i/>
        </w:rPr>
      </w:pPr>
      <w:r>
        <w:rPr>
          <w:rFonts w:eastAsiaTheme="minorEastAsia"/>
          <w:i/>
        </w:rPr>
        <w:t xml:space="preserve">И когда нельзя сказать, что либо звезды сияют, либо страх сковывает наши движения, и если я протестую против этой войны, то </w:t>
      </w:r>
      <w:proofErr w:type="gramStart"/>
      <w:r>
        <w:rPr>
          <w:rFonts w:eastAsiaTheme="minorEastAsia"/>
          <w:i/>
        </w:rPr>
        <w:t>всё таки</w:t>
      </w:r>
      <w:proofErr w:type="gramEnd"/>
      <w:r>
        <w:rPr>
          <w:rFonts w:eastAsiaTheme="minorEastAsia"/>
          <w:i/>
        </w:rPr>
        <w:t xml:space="preserve"> звезды сияют! И это будет тогда и только тогда, когда в нас не будет страха!</w:t>
      </w:r>
    </w:p>
    <w:p w:rsidR="00450A9E" w:rsidRDefault="009F2BA3" w:rsidP="007D6CBA">
      <w:pPr>
        <w:pStyle w:val="a3"/>
        <w:ind w:left="284"/>
      </w:pPr>
      <w:r>
        <w:rPr>
          <w:rFonts w:eastAsiaTheme="minorEastAsia"/>
          <w:i/>
        </w:rPr>
        <w:t>Да будет так!</w:t>
      </w:r>
    </w:p>
    <w:sectPr w:rsidR="00450A9E" w:rsidSect="009F2BA3"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56833"/>
    <w:multiLevelType w:val="hybridMultilevel"/>
    <w:tmpl w:val="83887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C1340"/>
    <w:multiLevelType w:val="hybridMultilevel"/>
    <w:tmpl w:val="952C272E"/>
    <w:lvl w:ilvl="0" w:tplc="6C8A77D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0124EA"/>
    <w:multiLevelType w:val="hybridMultilevel"/>
    <w:tmpl w:val="C868C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A27A24"/>
    <w:multiLevelType w:val="hybridMultilevel"/>
    <w:tmpl w:val="2E2A5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6F2F7E"/>
    <w:multiLevelType w:val="multilevel"/>
    <w:tmpl w:val="94563F96"/>
    <w:lvl w:ilvl="0">
      <w:start w:val="1"/>
      <w:numFmt w:val="upperRoman"/>
      <w:pStyle w:val="1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-%2.%3."/>
      <w:lvlJc w:val="right"/>
      <w:pPr>
        <w:ind w:left="3158" w:hanging="1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5">
    <w:nsid w:val="4A88000B"/>
    <w:multiLevelType w:val="hybridMultilevel"/>
    <w:tmpl w:val="CE80B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260050"/>
    <w:multiLevelType w:val="hybridMultilevel"/>
    <w:tmpl w:val="ACCEC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F2BA3"/>
    <w:rsid w:val="002E2CB4"/>
    <w:rsid w:val="003A7D4D"/>
    <w:rsid w:val="00450A9E"/>
    <w:rsid w:val="0051232E"/>
    <w:rsid w:val="007D6CBA"/>
    <w:rsid w:val="009F2BA3"/>
    <w:rsid w:val="00A67BDD"/>
    <w:rsid w:val="00AA3FAD"/>
    <w:rsid w:val="00D4783D"/>
    <w:rsid w:val="00D60818"/>
    <w:rsid w:val="00E02FBB"/>
    <w:rsid w:val="00ED544B"/>
    <w:rsid w:val="00F77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BA3"/>
  </w:style>
  <w:style w:type="paragraph" w:styleId="1">
    <w:name w:val="heading 1"/>
    <w:basedOn w:val="a"/>
    <w:next w:val="a"/>
    <w:link w:val="10"/>
    <w:uiPriority w:val="9"/>
    <w:qFormat/>
    <w:rsid w:val="0051232E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F2BA3"/>
    <w:pPr>
      <w:keepNext/>
      <w:keepLines/>
      <w:spacing w:before="200"/>
      <w:outlineLvl w:val="1"/>
    </w:pPr>
    <w:rPr>
      <w:rFonts w:eastAsiaTheme="majorEastAs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V">
    <w:name w:val="DEV"/>
    <w:basedOn w:val="1"/>
    <w:qFormat/>
    <w:rsid w:val="0051232E"/>
    <w:pPr>
      <w:keepNext w:val="0"/>
      <w:keepLines w:val="0"/>
      <w:spacing w:before="0"/>
      <w:ind w:firstLine="0"/>
      <w:contextualSpacing/>
    </w:pPr>
    <w:rPr>
      <w:rFonts w:ascii="Times New Roman" w:eastAsia="Calibri" w:hAnsi="Times New Roman" w:cs="Times New Roman"/>
      <w:bCs w:val="0"/>
      <w:color w:val="auto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512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F2BA3"/>
    <w:rPr>
      <w:rFonts w:eastAsiaTheme="majorEastAsia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9F2BA3"/>
    <w:pPr>
      <w:ind w:left="720"/>
      <w:contextualSpacing/>
    </w:pPr>
  </w:style>
  <w:style w:type="table" w:styleId="a4">
    <w:name w:val="Table Grid"/>
    <w:basedOn w:val="a1"/>
    <w:uiPriority w:val="59"/>
    <w:rsid w:val="009F2B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F2B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B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1074</Words>
  <Characters>6128</Characters>
  <Application>Microsoft Office Word</Application>
  <DocSecurity>0</DocSecurity>
  <Lines>51</Lines>
  <Paragraphs>14</Paragraphs>
  <ScaleCrop>false</ScaleCrop>
  <Company/>
  <LinksUpToDate>false</LinksUpToDate>
  <CharactersWithSpaces>7188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ТиндДаэ</dc:creator>
  <cp:lastModifiedBy>ТиндДаэ</cp:lastModifiedBy>
  <cp:revision>2</cp:revision>
  <dcterms:created xsi:type="dcterms:W3CDTF">2014-04-17T21:02:00Z</dcterms:created>
  <dcterms:modified xsi:type="dcterms:W3CDTF">2014-04-17T21:02:00Z</dcterms:modified>
</cp:coreProperties>
</file>